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6CB81B" w14:textId="2FD9CA35" w:rsidR="00CC5396" w:rsidRDefault="00CC5396" w:rsidP="00625909">
      <w:pPr>
        <w:pStyle w:val="ConsPlusTitle"/>
        <w:ind w:left="4820" w:firstLine="425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>Приложение</w:t>
      </w:r>
    </w:p>
    <w:p w14:paraId="512F21C7" w14:textId="77DFD193" w:rsidR="00CC5396" w:rsidRDefault="00CC5396" w:rsidP="00625909">
      <w:pPr>
        <w:pStyle w:val="ConsPlusTitle"/>
        <w:ind w:left="4820" w:firstLine="425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>УТВЕРЖДЕНА</w:t>
      </w:r>
    </w:p>
    <w:p w14:paraId="2938F2D4" w14:textId="79BFF252" w:rsidR="00CC5396" w:rsidRDefault="00CC5396" w:rsidP="00625909">
      <w:pPr>
        <w:pStyle w:val="ConsPlusTitle"/>
        <w:ind w:left="4820" w:firstLine="425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>постановлением Администрации</w:t>
      </w:r>
    </w:p>
    <w:p w14:paraId="28D0202C" w14:textId="35444DD5" w:rsidR="00CC5396" w:rsidRDefault="00CC5396" w:rsidP="00625909">
      <w:pPr>
        <w:pStyle w:val="ConsPlusTitle"/>
        <w:ind w:left="4820" w:firstLine="425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>муниципального округа Первоуральск</w:t>
      </w:r>
    </w:p>
    <w:p w14:paraId="186AC1AB" w14:textId="19B97662" w:rsidR="00CC5396" w:rsidRDefault="00E6538A" w:rsidP="00625909">
      <w:pPr>
        <w:pStyle w:val="ConsPlusTitle"/>
        <w:ind w:left="4820" w:firstLine="425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03.10.2025   </w:t>
      </w:r>
      <w:bookmarkStart w:id="0" w:name="_GoBack"/>
      <w:bookmarkEnd w:id="0"/>
      <w:r w:rsidR="00CC5396">
        <w:rPr>
          <w:rFonts w:ascii="Liberation Serif" w:hAnsi="Liberation Serif"/>
          <w:b w:val="0"/>
          <w:sz w:val="24"/>
          <w:szCs w:val="24"/>
        </w:rPr>
        <w:t>№</w:t>
      </w:r>
      <w:r>
        <w:rPr>
          <w:rFonts w:ascii="Liberation Serif" w:hAnsi="Liberation Serif"/>
          <w:b w:val="0"/>
          <w:sz w:val="24"/>
          <w:szCs w:val="24"/>
        </w:rPr>
        <w:t xml:space="preserve"> 2574</w:t>
      </w:r>
    </w:p>
    <w:p w14:paraId="79DD7878" w14:textId="406393F2" w:rsidR="00CC5396" w:rsidRPr="00CC5396" w:rsidRDefault="00CC5396" w:rsidP="00625909">
      <w:pPr>
        <w:pStyle w:val="ConsPlusTitle"/>
        <w:outlineLvl w:val="1"/>
        <w:rPr>
          <w:rFonts w:ascii="Liberation Serif" w:hAnsi="Liberation Serif"/>
          <w:bCs/>
          <w:sz w:val="32"/>
          <w:szCs w:val="32"/>
        </w:rPr>
      </w:pPr>
    </w:p>
    <w:p w14:paraId="472F8A99" w14:textId="00542F04" w:rsidR="00CC5396" w:rsidRPr="00C20DC0" w:rsidRDefault="00CC5396" w:rsidP="00625909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C20DC0">
        <w:rPr>
          <w:rFonts w:ascii="Liberation Serif" w:hAnsi="Liberation Serif"/>
          <w:b w:val="0"/>
          <w:sz w:val="24"/>
          <w:szCs w:val="24"/>
        </w:rPr>
        <w:t>МУНИЦИПАЛЬНАЯ ПРОГРАММА</w:t>
      </w:r>
    </w:p>
    <w:p w14:paraId="77D0A361" w14:textId="0AF7FD74" w:rsidR="00B956BE" w:rsidRDefault="00CC5396" w:rsidP="00625909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C20DC0">
        <w:rPr>
          <w:rFonts w:ascii="Liberation Serif" w:hAnsi="Liberation Serif"/>
          <w:b w:val="0"/>
          <w:sz w:val="24"/>
          <w:szCs w:val="24"/>
        </w:rPr>
        <w:t>ВНУТРЕННЕГО И ВЪЕЗДНОГО ТУРИЗМА</w:t>
      </w:r>
      <w:r w:rsidR="00C20DC0" w:rsidRPr="00C20DC0">
        <w:rPr>
          <w:rFonts w:ascii="Liberation Serif" w:hAnsi="Liberation Serif"/>
          <w:b w:val="0"/>
          <w:sz w:val="24"/>
          <w:szCs w:val="24"/>
        </w:rPr>
        <w:t xml:space="preserve"> </w:t>
      </w:r>
      <w:r w:rsidRPr="00C20DC0">
        <w:rPr>
          <w:rFonts w:ascii="Liberation Serif" w:hAnsi="Liberation Serif"/>
          <w:b w:val="0"/>
          <w:sz w:val="24"/>
          <w:szCs w:val="24"/>
        </w:rPr>
        <w:t>НА ТЕРРИТОРИИ МУНИЦИПАЛЬНОГО ОКРУГА ПЕРВОУРАЛЬСК НА 2026-2031 ГОДЫ»</w:t>
      </w:r>
    </w:p>
    <w:p w14:paraId="66C2F8D8" w14:textId="77777777" w:rsidR="00C20DC0" w:rsidRPr="00A45964" w:rsidRDefault="00C20DC0" w:rsidP="00625909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14:paraId="1A18C46A" w14:textId="77777777" w:rsidR="00231FBB" w:rsidRPr="002C6E56" w:rsidRDefault="00231FBB" w:rsidP="00625909">
      <w:pPr>
        <w:pStyle w:val="ConsPlusTitle"/>
        <w:jc w:val="center"/>
        <w:outlineLvl w:val="1"/>
        <w:rPr>
          <w:rFonts w:ascii="Liberation Serif" w:hAnsi="Liberation Serif"/>
          <w:b w:val="0"/>
          <w:bCs/>
          <w:sz w:val="24"/>
          <w:szCs w:val="24"/>
        </w:rPr>
      </w:pPr>
      <w:r w:rsidRPr="002C6E56">
        <w:rPr>
          <w:rFonts w:ascii="Liberation Serif" w:hAnsi="Liberation Serif"/>
          <w:b w:val="0"/>
          <w:bCs/>
          <w:sz w:val="24"/>
          <w:szCs w:val="24"/>
        </w:rPr>
        <w:t>ПАСПОРТ МУНИЦИПАЛЬНОЙ ПРОГРАММЫ</w:t>
      </w:r>
    </w:p>
    <w:p w14:paraId="4333D9DE" w14:textId="6CA7AA8C" w:rsidR="00231FBB" w:rsidRPr="002C6E56" w:rsidRDefault="00B85A77" w:rsidP="00625909">
      <w:pPr>
        <w:pStyle w:val="ConsPlusTitle"/>
        <w:jc w:val="center"/>
        <w:rPr>
          <w:rFonts w:ascii="Liberation Serif" w:hAnsi="Liberation Serif"/>
          <w:b w:val="0"/>
          <w:bCs/>
          <w:sz w:val="24"/>
          <w:szCs w:val="24"/>
        </w:rPr>
      </w:pPr>
      <w:r w:rsidRPr="002C6E56">
        <w:rPr>
          <w:rFonts w:ascii="Liberation Serif" w:hAnsi="Liberation Serif"/>
          <w:b w:val="0"/>
          <w:bCs/>
          <w:sz w:val="24"/>
          <w:szCs w:val="24"/>
        </w:rPr>
        <w:t>«</w:t>
      </w:r>
      <w:r w:rsidR="00EF5B9A" w:rsidRPr="002C6E56">
        <w:rPr>
          <w:rFonts w:ascii="Liberation Serif" w:hAnsi="Liberation Serif"/>
          <w:b w:val="0"/>
          <w:bCs/>
          <w:sz w:val="24"/>
          <w:szCs w:val="24"/>
        </w:rPr>
        <w:t xml:space="preserve">РАЗВИТИЕ МАЛОГО И СРЕДНЕГО ПРЕДПРИНИМАТЕЛЬСТВА, ВНУТРЕННЕГО И ВЪЕЗДНОГО ТУРИЗМА НА ТЕРРИТОРИИ </w:t>
      </w:r>
      <w:r w:rsidR="00C04C9D" w:rsidRPr="002C6E56">
        <w:rPr>
          <w:rFonts w:ascii="Liberation Serif" w:hAnsi="Liberation Serif"/>
          <w:b w:val="0"/>
          <w:bCs/>
          <w:sz w:val="24"/>
          <w:szCs w:val="24"/>
        </w:rPr>
        <w:t>МУНИЦИПАЛЬНОГО</w:t>
      </w:r>
      <w:r w:rsidR="00EF5B9A" w:rsidRPr="002C6E56">
        <w:rPr>
          <w:rFonts w:ascii="Liberation Serif" w:hAnsi="Liberation Serif"/>
          <w:b w:val="0"/>
          <w:bCs/>
          <w:sz w:val="24"/>
          <w:szCs w:val="24"/>
        </w:rPr>
        <w:t xml:space="preserve"> ОКРУГА ПЕРВОУРАЛЬСК НА 202</w:t>
      </w:r>
      <w:r w:rsidR="00FF2A36" w:rsidRPr="002C6E56">
        <w:rPr>
          <w:rFonts w:ascii="Liberation Serif" w:hAnsi="Liberation Serif"/>
          <w:b w:val="0"/>
          <w:bCs/>
          <w:sz w:val="24"/>
          <w:szCs w:val="24"/>
        </w:rPr>
        <w:t>6</w:t>
      </w:r>
      <w:r w:rsidR="00EF5B9A" w:rsidRPr="002C6E56">
        <w:rPr>
          <w:rFonts w:ascii="Liberation Serif" w:hAnsi="Liberation Serif"/>
          <w:b w:val="0"/>
          <w:bCs/>
          <w:sz w:val="24"/>
          <w:szCs w:val="24"/>
        </w:rPr>
        <w:t>-20</w:t>
      </w:r>
      <w:r w:rsidR="00FF2A36" w:rsidRPr="002C6E56">
        <w:rPr>
          <w:rFonts w:ascii="Liberation Serif" w:hAnsi="Liberation Serif"/>
          <w:b w:val="0"/>
          <w:bCs/>
          <w:sz w:val="24"/>
          <w:szCs w:val="24"/>
        </w:rPr>
        <w:t>31</w:t>
      </w:r>
      <w:r w:rsidR="00EF5B9A" w:rsidRPr="002C6E56">
        <w:rPr>
          <w:rFonts w:ascii="Liberation Serif" w:hAnsi="Liberation Serif"/>
          <w:b w:val="0"/>
          <w:bCs/>
          <w:sz w:val="24"/>
          <w:szCs w:val="24"/>
        </w:rPr>
        <w:t xml:space="preserve"> ГОДЫ</w:t>
      </w:r>
      <w:r w:rsidRPr="002C6E56">
        <w:rPr>
          <w:rFonts w:ascii="Liberation Serif" w:hAnsi="Liberation Serif"/>
          <w:b w:val="0"/>
          <w:bCs/>
          <w:sz w:val="24"/>
          <w:szCs w:val="24"/>
        </w:rPr>
        <w:t>»</w:t>
      </w:r>
    </w:p>
    <w:p w14:paraId="3739FECD" w14:textId="77777777" w:rsidR="00231FBB" w:rsidRPr="003B7453" w:rsidRDefault="00231FBB" w:rsidP="00625909">
      <w:pPr>
        <w:pStyle w:val="ConsPlusNormal"/>
        <w:rPr>
          <w:rFonts w:ascii="Liberation Serif" w:hAnsi="Liberation Serif"/>
          <w:b/>
          <w:sz w:val="24"/>
          <w:szCs w:val="24"/>
        </w:rPr>
      </w:pPr>
    </w:p>
    <w:tbl>
      <w:tblPr>
        <w:tblW w:w="92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77"/>
        <w:gridCol w:w="5812"/>
      </w:tblGrid>
      <w:tr w:rsidR="00B956BE" w:rsidRPr="00A45964" w14:paraId="2E92F3A9" w14:textId="77777777" w:rsidTr="000A6F9F">
        <w:tc>
          <w:tcPr>
            <w:tcW w:w="3477" w:type="dxa"/>
          </w:tcPr>
          <w:p w14:paraId="46F0E08E" w14:textId="77777777" w:rsidR="00231FBB" w:rsidRPr="00A45964" w:rsidRDefault="00A35DD8" w:rsidP="00625909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5812" w:type="dxa"/>
          </w:tcPr>
          <w:p w14:paraId="21E37883" w14:textId="10A88581" w:rsidR="00A35DD8" w:rsidRPr="00A45964" w:rsidRDefault="00A35DD8" w:rsidP="00625909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Заместитель Главы </w:t>
            </w:r>
            <w:r w:rsidR="00C04C9D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</w:t>
            </w:r>
            <w:r w:rsidR="00F44F42">
              <w:rPr>
                <w:rFonts w:ascii="Liberation Serif" w:hAnsi="Liberation Serif"/>
                <w:sz w:val="24"/>
                <w:szCs w:val="24"/>
              </w:rPr>
              <w:t>по прое</w:t>
            </w:r>
            <w:r w:rsidR="00F13CF2">
              <w:rPr>
                <w:rFonts w:ascii="Liberation Serif" w:hAnsi="Liberation Serif"/>
                <w:sz w:val="24"/>
                <w:szCs w:val="24"/>
              </w:rPr>
              <w:t xml:space="preserve">ктной и организационной работе </w:t>
            </w:r>
            <w:r w:rsidR="00C724D2">
              <w:rPr>
                <w:rFonts w:ascii="Liberation Serif" w:hAnsi="Liberation Serif"/>
                <w:sz w:val="24"/>
                <w:szCs w:val="24"/>
              </w:rPr>
              <w:t>– Чемерикина Полина Сергеевна</w:t>
            </w:r>
          </w:p>
        </w:tc>
      </w:tr>
      <w:tr w:rsidR="00A35DD8" w:rsidRPr="00A45964" w14:paraId="5B7FB6C6" w14:textId="77777777" w:rsidTr="002D3D2D">
        <w:trPr>
          <w:trHeight w:val="571"/>
        </w:trPr>
        <w:tc>
          <w:tcPr>
            <w:tcW w:w="3477" w:type="dxa"/>
          </w:tcPr>
          <w:p w14:paraId="569A6B77" w14:textId="77777777" w:rsidR="00A35DD8" w:rsidRPr="00A45964" w:rsidRDefault="00A35DD8" w:rsidP="00625909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5812" w:type="dxa"/>
          </w:tcPr>
          <w:p w14:paraId="7D19A299" w14:textId="5AE243B6" w:rsidR="00A35DD8" w:rsidRPr="00A45964" w:rsidRDefault="00A35DD8" w:rsidP="00625909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</w:t>
            </w:r>
            <w:r w:rsidRPr="00A35DD8">
              <w:rPr>
                <w:rFonts w:ascii="Liberation Serif" w:hAnsi="Liberation Serif"/>
                <w:sz w:val="24"/>
                <w:szCs w:val="24"/>
              </w:rPr>
              <w:t>тдел развития потребительского рынка</w:t>
            </w:r>
            <w:r>
              <w:rPr>
                <w:rFonts w:ascii="Liberation Serif" w:hAnsi="Liberation Serif"/>
                <w:sz w:val="24"/>
                <w:szCs w:val="24"/>
              </w:rPr>
              <w:t>, предпринимательства</w:t>
            </w:r>
            <w:r w:rsidRPr="00A35DD8">
              <w:rPr>
                <w:rFonts w:ascii="Liberation Serif" w:hAnsi="Liberation Serif"/>
                <w:sz w:val="24"/>
                <w:szCs w:val="24"/>
              </w:rPr>
              <w:t xml:space="preserve"> и туризма Администрации </w:t>
            </w:r>
            <w:r w:rsidR="00C04C9D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A35DD8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</w:t>
            </w:r>
            <w:r w:rsidR="00460AB1">
              <w:rPr>
                <w:rFonts w:ascii="Liberation Serif" w:hAnsi="Liberation Serif"/>
                <w:sz w:val="24"/>
                <w:szCs w:val="24"/>
              </w:rPr>
              <w:t>ведущий специалист Цыганенко Дарья Сергеевна</w:t>
            </w:r>
          </w:p>
        </w:tc>
      </w:tr>
      <w:tr w:rsidR="00B956BE" w:rsidRPr="00A45964" w14:paraId="1DC10C80" w14:textId="77777777" w:rsidTr="000A6F9F">
        <w:tc>
          <w:tcPr>
            <w:tcW w:w="3477" w:type="dxa"/>
          </w:tcPr>
          <w:p w14:paraId="4D93B90C" w14:textId="77777777" w:rsidR="00231FBB" w:rsidRPr="00A45964" w:rsidRDefault="00231FBB" w:rsidP="00625909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t>Перечень подпрограмм муниципальной программы (при их наличии)</w:t>
            </w:r>
          </w:p>
        </w:tc>
        <w:tc>
          <w:tcPr>
            <w:tcW w:w="5812" w:type="dxa"/>
          </w:tcPr>
          <w:p w14:paraId="372EE983" w14:textId="77777777" w:rsidR="00231FBB" w:rsidRPr="00A45964" w:rsidRDefault="00B87F11" w:rsidP="00625909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B956BE" w:rsidRPr="00A45964" w14:paraId="3A801AF6" w14:textId="77777777" w:rsidTr="000A6F9F">
        <w:tc>
          <w:tcPr>
            <w:tcW w:w="3477" w:type="dxa"/>
            <w:vMerge w:val="restart"/>
          </w:tcPr>
          <w:p w14:paraId="12095009" w14:textId="77777777" w:rsidR="00231FBB" w:rsidRPr="00A45964" w:rsidRDefault="00231FBB" w:rsidP="00625909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5812" w:type="dxa"/>
          </w:tcPr>
          <w:p w14:paraId="41A777D0" w14:textId="5DCAA68B" w:rsidR="00B87F11" w:rsidRPr="003A7E1B" w:rsidRDefault="00B87F11" w:rsidP="00625909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A7E1B">
              <w:rPr>
                <w:rFonts w:ascii="Liberation Serif" w:hAnsi="Liberation Serif"/>
                <w:b/>
                <w:sz w:val="24"/>
                <w:szCs w:val="24"/>
              </w:rPr>
              <w:t>Цель 1.</w:t>
            </w:r>
            <w:r w:rsidRPr="003A7E1B">
              <w:rPr>
                <w:rFonts w:ascii="Liberation Serif" w:hAnsi="Liberation Serif"/>
                <w:sz w:val="24"/>
                <w:szCs w:val="24"/>
              </w:rPr>
              <w:t xml:space="preserve"> Создание благоприятных условий для развития субъектов малого и среднего предпринимательства в </w:t>
            </w:r>
            <w:r w:rsidR="00A770C0">
              <w:rPr>
                <w:rFonts w:ascii="Liberation Serif" w:hAnsi="Liberation Serif"/>
                <w:sz w:val="24"/>
                <w:szCs w:val="24"/>
              </w:rPr>
              <w:t>муниципальном</w:t>
            </w:r>
            <w:r w:rsidRPr="003A7E1B">
              <w:rPr>
                <w:rFonts w:ascii="Liberation Serif" w:hAnsi="Liberation Serif"/>
                <w:sz w:val="24"/>
                <w:szCs w:val="24"/>
              </w:rPr>
              <w:t xml:space="preserve"> округе Первоуральск</w:t>
            </w:r>
          </w:p>
          <w:p w14:paraId="11845596" w14:textId="77777777" w:rsidR="00FF2A36" w:rsidRDefault="00B87F11" w:rsidP="00625909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A7E1B">
              <w:rPr>
                <w:rFonts w:ascii="Liberation Serif" w:hAnsi="Liberation Serif"/>
                <w:b/>
                <w:sz w:val="24"/>
                <w:szCs w:val="24"/>
              </w:rPr>
              <w:t>Цель 2.</w:t>
            </w:r>
            <w:r w:rsidRPr="003A7E1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557CA" w:rsidRPr="006557CA">
              <w:rPr>
                <w:rFonts w:ascii="Liberation Serif" w:hAnsi="Liberation Serif"/>
                <w:sz w:val="24"/>
                <w:szCs w:val="24"/>
              </w:rPr>
              <w:t>Создание условий для развития сферы потребительского рынка</w:t>
            </w:r>
            <w:r w:rsidR="00FF2A36">
              <w:rPr>
                <w:rFonts w:ascii="Liberation Serif" w:hAnsi="Liberation Serif"/>
                <w:sz w:val="24"/>
                <w:szCs w:val="24"/>
              </w:rPr>
              <w:t>, расширение рынка сельскохозяйственной продукции, организация мероприятий и конкурсов, направленных на развитие торговой деятельности</w:t>
            </w:r>
          </w:p>
          <w:p w14:paraId="1B9EE9E8" w14:textId="7A9B7816" w:rsidR="00231FBB" w:rsidRPr="003A7E1B" w:rsidRDefault="00B87F11" w:rsidP="00625909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A7E1B">
              <w:rPr>
                <w:rFonts w:ascii="Liberation Serif" w:hAnsi="Liberation Serif"/>
                <w:b/>
                <w:sz w:val="24"/>
                <w:szCs w:val="24"/>
              </w:rPr>
              <w:t>Цель 3.</w:t>
            </w:r>
            <w:r w:rsidRPr="003A7E1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233BA5">
              <w:rPr>
                <w:rFonts w:ascii="Liberation Serif" w:hAnsi="Liberation Serif"/>
                <w:sz w:val="24"/>
                <w:szCs w:val="24"/>
              </w:rPr>
              <w:t>Создание благоприятных условий для беспрепятственного доступа туристов к туристическим ресурсам, организация и проведение мероприятий в сфере туризма</w:t>
            </w:r>
          </w:p>
        </w:tc>
      </w:tr>
      <w:tr w:rsidR="00B956BE" w:rsidRPr="00A45964" w14:paraId="1F5AC6DB" w14:textId="77777777" w:rsidTr="008C4CD4">
        <w:tc>
          <w:tcPr>
            <w:tcW w:w="3477" w:type="dxa"/>
            <w:vMerge/>
          </w:tcPr>
          <w:p w14:paraId="5F971340" w14:textId="77777777" w:rsidR="00231FBB" w:rsidRPr="00A45964" w:rsidRDefault="00231FBB" w:rsidP="0062590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51B3DFE6" w14:textId="1E8E5075" w:rsidR="00460AB1" w:rsidRPr="003A7E1B" w:rsidRDefault="00460AB1" w:rsidP="00625909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Задача 1. </w:t>
            </w:r>
            <w:r w:rsidR="00B87F11" w:rsidRPr="003A7E1B">
              <w:rPr>
                <w:rFonts w:ascii="Liberation Serif" w:hAnsi="Liberation Serif"/>
                <w:sz w:val="24"/>
                <w:szCs w:val="24"/>
              </w:rPr>
              <w:t>Развитие системы поддержки субъектов малого и среднего предпринимательства</w:t>
            </w:r>
          </w:p>
          <w:p w14:paraId="5C1A6068" w14:textId="30FD5DB4" w:rsidR="00460AB1" w:rsidRPr="003A7E1B" w:rsidRDefault="00460AB1" w:rsidP="00625909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Задача 2. </w:t>
            </w:r>
            <w:r w:rsidR="00B87F11" w:rsidRPr="003A7E1B">
              <w:rPr>
                <w:rFonts w:ascii="Liberation Serif" w:hAnsi="Liberation Serif"/>
                <w:sz w:val="24"/>
                <w:szCs w:val="24"/>
              </w:rPr>
              <w:t xml:space="preserve">Формирование современной инфраструктуры розничной торговли и повышение территориальной доступности торговых объектов для населения </w:t>
            </w:r>
            <w:r w:rsidR="00A770C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B87F11" w:rsidRPr="003A7E1B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</w:t>
            </w:r>
          </w:p>
          <w:p w14:paraId="78A9A639" w14:textId="16A4D4B1" w:rsidR="00233BA5" w:rsidRPr="003A7E1B" w:rsidRDefault="00460AB1" w:rsidP="00625909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Задача 3. </w:t>
            </w:r>
            <w:r w:rsidR="001B1846" w:rsidRPr="001B1846">
              <w:rPr>
                <w:rFonts w:ascii="Liberation Serif" w:hAnsi="Liberation Serif"/>
                <w:sz w:val="24"/>
                <w:szCs w:val="24"/>
              </w:rPr>
              <w:t xml:space="preserve">Развитие доступной и комфортной среды для туристов. Популяризация и пропаганда туризма на территории </w:t>
            </w:r>
            <w:r w:rsidR="00A770C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1B1846" w:rsidRPr="001B1846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Первоуральск. Позиционирование и продвижение территории </w:t>
            </w:r>
            <w:r w:rsidR="00A770C0">
              <w:rPr>
                <w:rFonts w:ascii="Liberation Serif" w:hAnsi="Liberation Serif"/>
                <w:sz w:val="24"/>
                <w:szCs w:val="24"/>
              </w:rPr>
              <w:lastRenderedPageBreak/>
              <w:t>муниципального</w:t>
            </w:r>
            <w:r w:rsidR="001B1846" w:rsidRPr="001B1846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благоприятной для развития туризма.</w:t>
            </w:r>
          </w:p>
        </w:tc>
      </w:tr>
      <w:tr w:rsidR="00B956BE" w:rsidRPr="00A45964" w14:paraId="66C52720" w14:textId="77777777" w:rsidTr="000A6F9F">
        <w:tc>
          <w:tcPr>
            <w:tcW w:w="3477" w:type="dxa"/>
          </w:tcPr>
          <w:p w14:paraId="788B73A1" w14:textId="77777777" w:rsidR="00231FBB" w:rsidRPr="00782A97" w:rsidRDefault="00A35DD8" w:rsidP="00625909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lastRenderedPageBreak/>
              <w:t>Перечень основных целевых показателей муниципальной программы</w:t>
            </w:r>
          </w:p>
        </w:tc>
        <w:tc>
          <w:tcPr>
            <w:tcW w:w="5812" w:type="dxa"/>
            <w:shd w:val="clear" w:color="auto" w:fill="auto"/>
          </w:tcPr>
          <w:p w14:paraId="36C987BB" w14:textId="0D4EBEC6" w:rsidR="008C4CD4" w:rsidRPr="008C4CD4" w:rsidRDefault="008C4CD4" w:rsidP="00625909">
            <w:pPr>
              <w:pStyle w:val="aa"/>
              <w:widowControl w:val="0"/>
              <w:numPr>
                <w:ilvl w:val="2"/>
                <w:numId w:val="6"/>
              </w:numPr>
              <w:autoSpaceDE w:val="0"/>
              <w:autoSpaceDN w:val="0"/>
              <w:ind w:left="0" w:firstLine="6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Количество организаций, образующих инфраструктуру поддержки малого и среднего предпринимательства и пропаганды и популяризации предпринимательской деятельности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;</w:t>
            </w:r>
          </w:p>
          <w:p w14:paraId="550D4E4F" w14:textId="0C543759" w:rsidR="008C4CD4" w:rsidRDefault="008C4CD4" w:rsidP="00625909">
            <w:pPr>
              <w:pStyle w:val="aa"/>
              <w:widowControl w:val="0"/>
              <w:numPr>
                <w:ilvl w:val="2"/>
                <w:numId w:val="6"/>
              </w:numPr>
              <w:autoSpaceDE w:val="0"/>
              <w:autoSpaceDN w:val="0"/>
              <w:ind w:left="0" w:firstLine="6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Количество субъектов малого и среднего предпринимательства и физических лиц, не являющихся индивидуальными предпринимателями и применяющих специальный налоговой режим «Налог на профессиональный доход»;</w:t>
            </w:r>
          </w:p>
          <w:p w14:paraId="1EE9783C" w14:textId="77777777" w:rsidR="008C4CD4" w:rsidRPr="008C4CD4" w:rsidRDefault="008C4CD4" w:rsidP="00625909">
            <w:pPr>
              <w:pStyle w:val="aa"/>
              <w:widowControl w:val="0"/>
              <w:numPr>
                <w:ilvl w:val="0"/>
                <w:numId w:val="6"/>
              </w:numPr>
              <w:autoSpaceDE w:val="0"/>
              <w:autoSpaceDN w:val="0"/>
              <w:ind w:left="0" w:firstLine="6"/>
              <w:jc w:val="both"/>
              <w:rPr>
                <w:rFonts w:ascii="Liberation Serif" w:hAnsi="Liberation Serif"/>
                <w:vanish/>
                <w:sz w:val="24"/>
                <w:szCs w:val="24"/>
              </w:rPr>
            </w:pPr>
          </w:p>
          <w:p w14:paraId="5930A58B" w14:textId="77777777" w:rsidR="008C4CD4" w:rsidRPr="008C4CD4" w:rsidRDefault="008C4CD4" w:rsidP="00625909">
            <w:pPr>
              <w:pStyle w:val="aa"/>
              <w:widowControl w:val="0"/>
              <w:numPr>
                <w:ilvl w:val="1"/>
                <w:numId w:val="6"/>
              </w:numPr>
              <w:autoSpaceDE w:val="0"/>
              <w:autoSpaceDN w:val="0"/>
              <w:ind w:left="0" w:firstLine="6"/>
              <w:jc w:val="both"/>
              <w:rPr>
                <w:rFonts w:ascii="Liberation Serif" w:hAnsi="Liberation Serif"/>
                <w:vanish/>
                <w:sz w:val="24"/>
                <w:szCs w:val="24"/>
              </w:rPr>
            </w:pPr>
          </w:p>
          <w:p w14:paraId="0403E2B5" w14:textId="77777777" w:rsidR="008C4CD4" w:rsidRPr="008C4CD4" w:rsidRDefault="008C4CD4" w:rsidP="00625909">
            <w:pPr>
              <w:pStyle w:val="aa"/>
              <w:widowControl w:val="0"/>
              <w:numPr>
                <w:ilvl w:val="1"/>
                <w:numId w:val="6"/>
              </w:numPr>
              <w:autoSpaceDE w:val="0"/>
              <w:autoSpaceDN w:val="0"/>
              <w:ind w:left="0" w:firstLine="6"/>
              <w:jc w:val="both"/>
              <w:rPr>
                <w:rFonts w:ascii="Liberation Serif" w:hAnsi="Liberation Serif"/>
                <w:vanish/>
                <w:sz w:val="24"/>
                <w:szCs w:val="24"/>
              </w:rPr>
            </w:pPr>
          </w:p>
          <w:p w14:paraId="15DBFFA4" w14:textId="282941FF" w:rsidR="008C4CD4" w:rsidRPr="008C4CD4" w:rsidRDefault="008C4CD4" w:rsidP="00625909">
            <w:pPr>
              <w:pStyle w:val="aa"/>
              <w:widowControl w:val="0"/>
              <w:numPr>
                <w:ilvl w:val="2"/>
                <w:numId w:val="6"/>
              </w:numPr>
              <w:autoSpaceDE w:val="0"/>
              <w:autoSpaceDN w:val="0"/>
              <w:ind w:left="0" w:firstLine="6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Количество проведенных аукционов на право заключения договора, предусматривающего размещение нестационарного торгового объекта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;</w:t>
            </w:r>
          </w:p>
          <w:p w14:paraId="51D59EF0" w14:textId="661F0354" w:rsidR="008C4CD4" w:rsidRPr="008C4CD4" w:rsidRDefault="008C4CD4" w:rsidP="00625909">
            <w:pPr>
              <w:pStyle w:val="aa"/>
              <w:widowControl w:val="0"/>
              <w:numPr>
                <w:ilvl w:val="2"/>
                <w:numId w:val="6"/>
              </w:numPr>
              <w:autoSpaceDE w:val="0"/>
              <w:autoSpaceDN w:val="0"/>
              <w:ind w:left="0" w:firstLine="6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Количество демонтированных нестационарных торговых объектов, иных самовольно установленных торговых объектов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;</w:t>
            </w:r>
          </w:p>
          <w:p w14:paraId="612634DE" w14:textId="74D8E97D" w:rsidR="008C4CD4" w:rsidRPr="008C4CD4" w:rsidRDefault="008C4CD4" w:rsidP="00625909">
            <w:pPr>
              <w:pStyle w:val="aa"/>
              <w:widowControl w:val="0"/>
              <w:numPr>
                <w:ilvl w:val="2"/>
                <w:numId w:val="6"/>
              </w:numPr>
              <w:autoSpaceDE w:val="0"/>
              <w:autoSpaceDN w:val="0"/>
              <w:ind w:left="0" w:firstLine="6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Количество мест для реализации сельскохозяйственной продукции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;</w:t>
            </w:r>
          </w:p>
          <w:p w14:paraId="0CFFB055" w14:textId="77777777" w:rsidR="008C4CD4" w:rsidRPr="008C4CD4" w:rsidRDefault="008C4CD4" w:rsidP="00625909">
            <w:pPr>
              <w:pStyle w:val="aa"/>
              <w:widowControl w:val="0"/>
              <w:numPr>
                <w:ilvl w:val="0"/>
                <w:numId w:val="6"/>
              </w:numPr>
              <w:autoSpaceDE w:val="0"/>
              <w:autoSpaceDN w:val="0"/>
              <w:ind w:left="0" w:firstLine="6"/>
              <w:jc w:val="both"/>
              <w:rPr>
                <w:rFonts w:ascii="Liberation Serif" w:hAnsi="Liberation Serif"/>
                <w:vanish/>
                <w:sz w:val="24"/>
                <w:szCs w:val="24"/>
              </w:rPr>
            </w:pPr>
          </w:p>
          <w:p w14:paraId="06751488" w14:textId="77777777" w:rsidR="008C4CD4" w:rsidRPr="008C4CD4" w:rsidRDefault="008C4CD4" w:rsidP="00625909">
            <w:pPr>
              <w:pStyle w:val="aa"/>
              <w:widowControl w:val="0"/>
              <w:numPr>
                <w:ilvl w:val="1"/>
                <w:numId w:val="6"/>
              </w:numPr>
              <w:autoSpaceDE w:val="0"/>
              <w:autoSpaceDN w:val="0"/>
              <w:ind w:left="0" w:firstLine="6"/>
              <w:jc w:val="both"/>
              <w:rPr>
                <w:rFonts w:ascii="Liberation Serif" w:hAnsi="Liberation Serif"/>
                <w:vanish/>
                <w:sz w:val="24"/>
                <w:szCs w:val="24"/>
              </w:rPr>
            </w:pPr>
          </w:p>
          <w:p w14:paraId="4E3D37DE" w14:textId="77777777" w:rsidR="008C4CD4" w:rsidRPr="008C4CD4" w:rsidRDefault="008C4CD4" w:rsidP="00625909">
            <w:pPr>
              <w:pStyle w:val="aa"/>
              <w:widowControl w:val="0"/>
              <w:numPr>
                <w:ilvl w:val="1"/>
                <w:numId w:val="6"/>
              </w:numPr>
              <w:autoSpaceDE w:val="0"/>
              <w:autoSpaceDN w:val="0"/>
              <w:ind w:left="0" w:firstLine="6"/>
              <w:jc w:val="both"/>
              <w:rPr>
                <w:rFonts w:ascii="Liberation Serif" w:hAnsi="Liberation Serif"/>
                <w:vanish/>
                <w:sz w:val="24"/>
                <w:szCs w:val="24"/>
              </w:rPr>
            </w:pPr>
          </w:p>
          <w:p w14:paraId="7AB510F4" w14:textId="77777777" w:rsidR="008C4CD4" w:rsidRPr="008C4CD4" w:rsidRDefault="008C4CD4" w:rsidP="00625909">
            <w:pPr>
              <w:pStyle w:val="aa"/>
              <w:widowControl w:val="0"/>
              <w:numPr>
                <w:ilvl w:val="1"/>
                <w:numId w:val="6"/>
              </w:numPr>
              <w:autoSpaceDE w:val="0"/>
              <w:autoSpaceDN w:val="0"/>
              <w:ind w:left="0" w:firstLine="6"/>
              <w:jc w:val="both"/>
              <w:rPr>
                <w:rFonts w:ascii="Liberation Serif" w:hAnsi="Liberation Serif"/>
                <w:vanish/>
                <w:sz w:val="24"/>
                <w:szCs w:val="24"/>
              </w:rPr>
            </w:pPr>
          </w:p>
          <w:p w14:paraId="40824FC1" w14:textId="631DF8FD" w:rsidR="008C4CD4" w:rsidRPr="008C4CD4" w:rsidRDefault="008C4CD4" w:rsidP="00625909">
            <w:pPr>
              <w:pStyle w:val="aa"/>
              <w:widowControl w:val="0"/>
              <w:numPr>
                <w:ilvl w:val="2"/>
                <w:numId w:val="6"/>
              </w:numPr>
              <w:autoSpaceDE w:val="0"/>
              <w:autoSpaceDN w:val="0"/>
              <w:ind w:left="0" w:firstLine="6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Количество перевозок туристов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;</w:t>
            </w:r>
          </w:p>
          <w:p w14:paraId="09A0540D" w14:textId="27C0EF4C" w:rsidR="008C4CD4" w:rsidRPr="008C4CD4" w:rsidRDefault="008C4CD4" w:rsidP="00625909">
            <w:pPr>
              <w:pStyle w:val="aa"/>
              <w:widowControl w:val="0"/>
              <w:numPr>
                <w:ilvl w:val="2"/>
                <w:numId w:val="6"/>
              </w:numPr>
              <w:autoSpaceDE w:val="0"/>
              <w:autoSpaceDN w:val="0"/>
              <w:ind w:left="0" w:firstLine="6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Количество мероприятий в сфере туризма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.</w:t>
            </w:r>
          </w:p>
        </w:tc>
      </w:tr>
      <w:tr w:rsidR="00B956BE" w:rsidRPr="00A45964" w14:paraId="05CF0E49" w14:textId="77777777" w:rsidTr="000A6F9F">
        <w:tc>
          <w:tcPr>
            <w:tcW w:w="3477" w:type="dxa"/>
          </w:tcPr>
          <w:p w14:paraId="347ADD81" w14:textId="77777777" w:rsidR="00231FBB" w:rsidRPr="00A45964" w:rsidRDefault="00231FBB" w:rsidP="00625909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5812" w:type="dxa"/>
          </w:tcPr>
          <w:p w14:paraId="68906066" w14:textId="4EC6A593" w:rsidR="00231FBB" w:rsidRPr="00A45964" w:rsidRDefault="00012A4B" w:rsidP="00625909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12A4B">
              <w:rPr>
                <w:rFonts w:ascii="Liberation Serif" w:hAnsi="Liberation Serif"/>
                <w:sz w:val="24"/>
                <w:szCs w:val="24"/>
              </w:rPr>
              <w:t>202</w:t>
            </w:r>
            <w:r w:rsidR="00694CD1">
              <w:rPr>
                <w:rFonts w:ascii="Liberation Serif" w:hAnsi="Liberation Serif"/>
                <w:sz w:val="24"/>
                <w:szCs w:val="24"/>
              </w:rPr>
              <w:t>6</w:t>
            </w:r>
            <w:r w:rsidRPr="00012A4B">
              <w:rPr>
                <w:rFonts w:ascii="Liberation Serif" w:hAnsi="Liberation Serif"/>
                <w:sz w:val="24"/>
                <w:szCs w:val="24"/>
              </w:rPr>
              <w:t>-20</w:t>
            </w:r>
            <w:r w:rsidR="00694CD1">
              <w:rPr>
                <w:rFonts w:ascii="Liberation Serif" w:hAnsi="Liberation Serif"/>
                <w:sz w:val="24"/>
                <w:szCs w:val="24"/>
              </w:rPr>
              <w:t>31</w:t>
            </w:r>
            <w:r w:rsidRPr="00012A4B">
              <w:rPr>
                <w:rFonts w:ascii="Liberation Serif" w:hAnsi="Liberation Serif"/>
                <w:sz w:val="24"/>
                <w:szCs w:val="24"/>
              </w:rPr>
              <w:t xml:space="preserve"> годы</w:t>
            </w:r>
          </w:p>
        </w:tc>
      </w:tr>
      <w:tr w:rsidR="00A35DD8" w:rsidRPr="00A45964" w14:paraId="4189D0F8" w14:textId="77777777" w:rsidTr="000A6F9F">
        <w:tc>
          <w:tcPr>
            <w:tcW w:w="3477" w:type="dxa"/>
          </w:tcPr>
          <w:p w14:paraId="7363C934" w14:textId="77777777" w:rsidR="00A35DD8" w:rsidRPr="00A45964" w:rsidRDefault="00A35DD8" w:rsidP="00625909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45964">
              <w:rPr>
                <w:rFonts w:ascii="Liberation Serif" w:hAnsi="Liberation Serif" w:cs="Times New Roman"/>
                <w:sz w:val="24"/>
                <w:szCs w:val="24"/>
              </w:rPr>
              <w:t>Наименование национального проекта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, на реализацию целей и задач которого направлены мероприятие муниципальной программы</w:t>
            </w:r>
          </w:p>
        </w:tc>
        <w:tc>
          <w:tcPr>
            <w:tcW w:w="5812" w:type="dxa"/>
          </w:tcPr>
          <w:p w14:paraId="562AC30E" w14:textId="7F74C122" w:rsidR="00A35DD8" w:rsidRPr="00A45964" w:rsidRDefault="00694CD1" w:rsidP="00625909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694CD1">
              <w:rPr>
                <w:rFonts w:ascii="Liberation Serif" w:hAnsi="Liberation Serif" w:cs="Times New Roman"/>
                <w:sz w:val="24"/>
                <w:szCs w:val="24"/>
              </w:rPr>
              <w:t>Национальный проект «Эффективная и конкурентная экономика»</w:t>
            </w:r>
          </w:p>
        </w:tc>
      </w:tr>
      <w:tr w:rsidR="00A35DD8" w:rsidRPr="00A45964" w14:paraId="03FBC84B" w14:textId="77777777" w:rsidTr="000A6F9F">
        <w:tc>
          <w:tcPr>
            <w:tcW w:w="3477" w:type="dxa"/>
          </w:tcPr>
          <w:p w14:paraId="5F228E9C" w14:textId="2704B135" w:rsidR="000A6F9F" w:rsidRPr="00270FAF" w:rsidRDefault="00A35DD8" w:rsidP="00625909">
            <w:pPr>
              <w:rPr>
                <w:rFonts w:ascii="Liberation Serif" w:hAnsi="Liberation Serif"/>
                <w:sz w:val="24"/>
                <w:szCs w:val="24"/>
              </w:rPr>
            </w:pPr>
            <w:r w:rsidRPr="00270FAF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  <w:r w:rsidR="00270FAF">
              <w:rPr>
                <w:rFonts w:ascii="Liberation Serif" w:hAnsi="Liberation Serif"/>
                <w:sz w:val="24"/>
                <w:szCs w:val="24"/>
              </w:rPr>
              <w:t>регионального</w:t>
            </w:r>
            <w:r w:rsidRPr="00270FAF">
              <w:rPr>
                <w:rFonts w:ascii="Liberation Serif" w:hAnsi="Liberation Serif"/>
                <w:sz w:val="24"/>
                <w:szCs w:val="24"/>
              </w:rPr>
              <w:t xml:space="preserve"> проекта, на реализацию целей и задач которого направлены мероприятие муниципальной программы</w:t>
            </w:r>
          </w:p>
        </w:tc>
        <w:tc>
          <w:tcPr>
            <w:tcW w:w="5812" w:type="dxa"/>
          </w:tcPr>
          <w:p w14:paraId="4BC5F2AE" w14:textId="77777777" w:rsidR="00A35DD8" w:rsidRPr="00270FAF" w:rsidRDefault="00400671" w:rsidP="00625909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A35DD8" w:rsidRPr="00A45964" w14:paraId="3ACF5F9F" w14:textId="77777777" w:rsidTr="000A6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</w:tblPrEx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D8829F" w14:textId="438C0BAC" w:rsidR="00D64B06" w:rsidRPr="00A45964" w:rsidRDefault="00A35DD8" w:rsidP="00625909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45964">
              <w:rPr>
                <w:rFonts w:ascii="Liberation Serif" w:hAnsi="Liberation Serif" w:cs="Times New Roman"/>
                <w:sz w:val="24"/>
                <w:szCs w:val="24"/>
              </w:rPr>
              <w:t>Наименование государственной программы Свердловской области</w:t>
            </w:r>
            <w:r w:rsidR="00270FAF">
              <w:rPr>
                <w:rFonts w:ascii="Liberation Serif" w:hAnsi="Liberation Serif" w:cs="Times New Roman"/>
                <w:sz w:val="24"/>
                <w:szCs w:val="24"/>
              </w:rPr>
              <w:t>, в рамках которой реализуется мероприятия муниципальной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17DEE8" w14:textId="09DDAB57" w:rsidR="00A35DD8" w:rsidRPr="00A45964" w:rsidRDefault="00F44EFE" w:rsidP="00625909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F44EFE">
              <w:rPr>
                <w:rFonts w:ascii="Liberation Serif" w:hAnsi="Liberation Serif"/>
                <w:sz w:val="24"/>
                <w:szCs w:val="24"/>
              </w:rPr>
              <w:t>Государственная программа Свердловской области «Повышение инвестиционной привлекательности Свердловской област</w:t>
            </w:r>
            <w:r w:rsidR="00694CD1">
              <w:rPr>
                <w:rFonts w:ascii="Liberation Serif" w:hAnsi="Liberation Serif"/>
                <w:sz w:val="24"/>
                <w:szCs w:val="24"/>
              </w:rPr>
              <w:t>и</w:t>
            </w:r>
            <w:r w:rsidRPr="00F44EFE"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</w:tr>
      <w:tr w:rsidR="004C235B" w:rsidRPr="00A45964" w14:paraId="05F1E598" w14:textId="77777777" w:rsidTr="000A6F9F">
        <w:tc>
          <w:tcPr>
            <w:tcW w:w="3477" w:type="dxa"/>
          </w:tcPr>
          <w:p w14:paraId="40941B9F" w14:textId="77777777" w:rsidR="004C235B" w:rsidRDefault="004C235B" w:rsidP="00625909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t>Объёмы финансирования муниципальной программы по годам реализации, тыс. рублей</w:t>
            </w:r>
          </w:p>
          <w:p w14:paraId="0CF479D5" w14:textId="77777777" w:rsidR="004C235B" w:rsidRPr="00A45964" w:rsidRDefault="004C235B" w:rsidP="00625909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2" w:type="dxa"/>
          </w:tcPr>
          <w:p w14:paraId="379D7FEA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b/>
                <w:sz w:val="24"/>
                <w:szCs w:val="24"/>
              </w:rPr>
              <w:t>ВСЕГО: 55 285,30 тыс. рублей</w:t>
            </w:r>
            <w:r w:rsidRPr="004C235B">
              <w:rPr>
                <w:rFonts w:ascii="Liberation Serif" w:hAnsi="Liberation Serif"/>
                <w:sz w:val="24"/>
                <w:szCs w:val="24"/>
              </w:rPr>
              <w:t>,</w:t>
            </w:r>
          </w:p>
          <w:p w14:paraId="30411677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sz w:val="24"/>
                <w:szCs w:val="24"/>
              </w:rPr>
              <w:t>из них:</w:t>
            </w:r>
          </w:p>
          <w:p w14:paraId="4C07A0A2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sz w:val="24"/>
                <w:szCs w:val="24"/>
              </w:rPr>
              <w:t>федеральный бюджет: 0,00 тыс. рублей</w:t>
            </w:r>
          </w:p>
          <w:p w14:paraId="5BAA32AD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sz w:val="24"/>
                <w:szCs w:val="24"/>
              </w:rPr>
              <w:t>областной бюджет: 0,00 тыс. рублей</w:t>
            </w:r>
          </w:p>
          <w:p w14:paraId="2B671028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sz w:val="24"/>
                <w:szCs w:val="24"/>
              </w:rPr>
              <w:t xml:space="preserve">местный бюджет: </w:t>
            </w:r>
            <w:r w:rsidRPr="004C235B">
              <w:rPr>
                <w:rFonts w:ascii="Liberation Serif" w:hAnsi="Liberation Serif"/>
                <w:bCs/>
                <w:sz w:val="24"/>
                <w:szCs w:val="24"/>
              </w:rPr>
              <w:t>55 285,30</w:t>
            </w:r>
            <w:r w:rsidRPr="004C235B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Pr="004C235B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2BE3AB4B" w14:textId="6F7A16B5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sz w:val="24"/>
                <w:szCs w:val="24"/>
              </w:rPr>
              <w:t xml:space="preserve">внебюджетные источники: 0,00 </w:t>
            </w:r>
            <w:r w:rsidR="00625909">
              <w:rPr>
                <w:rFonts w:ascii="Liberation Serif" w:hAnsi="Liberation Serif"/>
                <w:sz w:val="24"/>
                <w:szCs w:val="24"/>
              </w:rPr>
              <w:t xml:space="preserve">тыс. </w:t>
            </w:r>
            <w:r w:rsidRPr="004C235B">
              <w:rPr>
                <w:rFonts w:ascii="Liberation Serif" w:hAnsi="Liberation Serif"/>
                <w:sz w:val="24"/>
                <w:szCs w:val="24"/>
              </w:rPr>
              <w:t>рублей</w:t>
            </w:r>
          </w:p>
          <w:p w14:paraId="582F3124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14:paraId="257D0434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</w:p>
          <w:p w14:paraId="4816F55D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</w:p>
          <w:p w14:paraId="5B5FEF8C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b/>
                <w:sz w:val="24"/>
                <w:szCs w:val="24"/>
              </w:rPr>
              <w:t>2026 год 9 213,29 тыс. рублей</w:t>
            </w:r>
            <w:r w:rsidRPr="004C235B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0A75A634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sz w:val="24"/>
                <w:szCs w:val="24"/>
              </w:rPr>
              <w:t>за счет средств федерального бюджета</w:t>
            </w:r>
          </w:p>
          <w:p w14:paraId="5E75D249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6911199A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sz w:val="24"/>
                <w:szCs w:val="24"/>
              </w:rPr>
              <w:t>за счёт средств областного бюджета</w:t>
            </w:r>
          </w:p>
          <w:p w14:paraId="5010160A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142A6975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sz w:val="24"/>
                <w:szCs w:val="24"/>
              </w:rPr>
              <w:t>за счёт средств местного бюджета</w:t>
            </w:r>
          </w:p>
          <w:p w14:paraId="3A1C6F97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sz w:val="24"/>
                <w:szCs w:val="24"/>
              </w:rPr>
              <w:t>9 213,29 тыс. рублей</w:t>
            </w:r>
          </w:p>
          <w:p w14:paraId="6FF1D5A2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b/>
                <w:sz w:val="24"/>
                <w:szCs w:val="24"/>
              </w:rPr>
              <w:t>2027 год 8 829,81 тыс. рублей</w:t>
            </w:r>
            <w:r w:rsidRPr="004C235B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2B9DA9A1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sz w:val="24"/>
                <w:szCs w:val="24"/>
              </w:rPr>
              <w:t>за счет средств федерального бюджета</w:t>
            </w:r>
          </w:p>
          <w:p w14:paraId="5A81500A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2DE88592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sz w:val="24"/>
                <w:szCs w:val="24"/>
              </w:rPr>
              <w:t>за счёт средств областного бюджета</w:t>
            </w:r>
          </w:p>
          <w:p w14:paraId="4C590822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0E99CEE1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sz w:val="24"/>
                <w:szCs w:val="24"/>
              </w:rPr>
              <w:t>за счёт средств местного бюджета</w:t>
            </w:r>
          </w:p>
          <w:p w14:paraId="3DA24F00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sz w:val="24"/>
                <w:szCs w:val="24"/>
              </w:rPr>
              <w:t>8 829,81 тыс. рублей</w:t>
            </w:r>
          </w:p>
          <w:p w14:paraId="16BD94DC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b/>
                <w:sz w:val="24"/>
                <w:szCs w:val="24"/>
              </w:rPr>
              <w:t>2028 год 9 310,55 тыс. рублей</w:t>
            </w:r>
            <w:r w:rsidRPr="004C235B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020477F2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sz w:val="24"/>
                <w:szCs w:val="24"/>
              </w:rPr>
              <w:t>за счет средств федерального бюджета</w:t>
            </w:r>
          </w:p>
          <w:p w14:paraId="007A1EFD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6803797F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sz w:val="24"/>
                <w:szCs w:val="24"/>
              </w:rPr>
              <w:t>за счёт средств областного бюджета</w:t>
            </w:r>
          </w:p>
          <w:p w14:paraId="6858E6B4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359771DD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sz w:val="24"/>
                <w:szCs w:val="24"/>
              </w:rPr>
              <w:t>за счёт средств местного бюджета</w:t>
            </w:r>
          </w:p>
          <w:p w14:paraId="0DF80966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sz w:val="24"/>
                <w:szCs w:val="24"/>
              </w:rPr>
              <w:t>9 310,55 тыс. рублей</w:t>
            </w:r>
          </w:p>
          <w:p w14:paraId="7F8D46EC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b/>
                <w:sz w:val="24"/>
                <w:szCs w:val="24"/>
              </w:rPr>
              <w:t>2029 год 9 310,55 тыс. рублей</w:t>
            </w:r>
            <w:r w:rsidRPr="004C235B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69E6C6C4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sz w:val="24"/>
                <w:szCs w:val="24"/>
              </w:rPr>
              <w:t>за счет средств федерального бюджета</w:t>
            </w:r>
          </w:p>
          <w:p w14:paraId="556430EF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7FB61198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sz w:val="24"/>
                <w:szCs w:val="24"/>
              </w:rPr>
              <w:t>за счёт средств областного бюджета</w:t>
            </w:r>
          </w:p>
          <w:p w14:paraId="06CDED15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250CF1A8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sz w:val="24"/>
                <w:szCs w:val="24"/>
              </w:rPr>
              <w:t>за счёт средств местного бюджета</w:t>
            </w:r>
          </w:p>
          <w:p w14:paraId="7C9F8841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sz w:val="24"/>
                <w:szCs w:val="24"/>
              </w:rPr>
              <w:t>9 310,55 тыс. рублей</w:t>
            </w:r>
          </w:p>
          <w:p w14:paraId="0F3B17BB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b/>
                <w:sz w:val="24"/>
                <w:szCs w:val="24"/>
              </w:rPr>
              <w:t>2030 год 9 310,55 тыс. рублей</w:t>
            </w:r>
            <w:r w:rsidRPr="004C235B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690A2CFC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sz w:val="24"/>
                <w:szCs w:val="24"/>
              </w:rPr>
              <w:t>за счет средств федерального бюджета</w:t>
            </w:r>
          </w:p>
          <w:p w14:paraId="466CA766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515EC474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sz w:val="24"/>
                <w:szCs w:val="24"/>
              </w:rPr>
              <w:t>за счёт средств областного бюджета</w:t>
            </w:r>
          </w:p>
          <w:p w14:paraId="3BA36C29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07792874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sz w:val="24"/>
                <w:szCs w:val="24"/>
              </w:rPr>
              <w:t>за счёт средств местного бюджета</w:t>
            </w:r>
          </w:p>
          <w:p w14:paraId="4E11AF86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sz w:val="24"/>
                <w:szCs w:val="24"/>
              </w:rPr>
              <w:t>9 310,55 тыс. рублей</w:t>
            </w:r>
          </w:p>
          <w:p w14:paraId="1787892A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b/>
                <w:sz w:val="24"/>
                <w:szCs w:val="24"/>
              </w:rPr>
              <w:t>2031 год 9 310,55 тыс. рублей</w:t>
            </w:r>
            <w:r w:rsidRPr="004C235B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45A5CFCC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sz w:val="24"/>
                <w:szCs w:val="24"/>
              </w:rPr>
              <w:t>за счет средств федерального бюджета</w:t>
            </w:r>
          </w:p>
          <w:p w14:paraId="0521A027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76099FE1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sz w:val="24"/>
                <w:szCs w:val="24"/>
              </w:rPr>
              <w:t>за счёт средств областного бюджета</w:t>
            </w:r>
          </w:p>
          <w:p w14:paraId="6A475EEA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4F1131AA" w14:textId="77777777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sz w:val="24"/>
                <w:szCs w:val="24"/>
              </w:rPr>
              <w:t>за счёт средств местного бюджета</w:t>
            </w:r>
          </w:p>
          <w:p w14:paraId="626CE09E" w14:textId="61AB2DDB" w:rsidR="004C235B" w:rsidRPr="004C235B" w:rsidRDefault="004C235B" w:rsidP="00625909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4C235B">
              <w:rPr>
                <w:rFonts w:ascii="Liberation Serif" w:hAnsi="Liberation Serif"/>
                <w:sz w:val="24"/>
                <w:szCs w:val="24"/>
              </w:rPr>
              <w:t>9 310,55 тыс. рублей</w:t>
            </w:r>
          </w:p>
        </w:tc>
      </w:tr>
      <w:tr w:rsidR="00A35DD8" w:rsidRPr="00A45964" w14:paraId="1B468355" w14:textId="77777777" w:rsidTr="000A6F9F">
        <w:tc>
          <w:tcPr>
            <w:tcW w:w="3477" w:type="dxa"/>
          </w:tcPr>
          <w:p w14:paraId="2C01A3AE" w14:textId="77777777" w:rsidR="00A35DD8" w:rsidRPr="00A45964" w:rsidRDefault="00270FAF" w:rsidP="00625909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Источник размещения муниципальной программы</w:t>
            </w:r>
          </w:p>
        </w:tc>
        <w:tc>
          <w:tcPr>
            <w:tcW w:w="5812" w:type="dxa"/>
          </w:tcPr>
          <w:p w14:paraId="55F10B2C" w14:textId="58278CE9" w:rsidR="00A35DD8" w:rsidRPr="000A6F9F" w:rsidRDefault="0079538B" w:rsidP="00625909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0A6F9F">
              <w:rPr>
                <w:rFonts w:ascii="Liberation Serif" w:hAnsi="Liberation Serif" w:cs="Liberation Serif"/>
                <w:sz w:val="24"/>
                <w:szCs w:val="24"/>
              </w:rPr>
              <w:t xml:space="preserve">Сайт </w:t>
            </w:r>
            <w:r w:rsidR="00A770C0">
              <w:rPr>
                <w:rFonts w:ascii="Liberation Serif" w:hAnsi="Liberation Serif" w:cs="Liberation Serif"/>
                <w:sz w:val="24"/>
                <w:szCs w:val="24"/>
              </w:rPr>
              <w:t>муниципального</w:t>
            </w:r>
            <w:r w:rsidRPr="000A6F9F">
              <w:rPr>
                <w:rFonts w:ascii="Liberation Serif" w:hAnsi="Liberation Serif" w:cs="Liberation Serif"/>
                <w:sz w:val="24"/>
                <w:szCs w:val="24"/>
              </w:rPr>
              <w:t xml:space="preserve"> округа Первоуральск (</w:t>
            </w:r>
            <w:hyperlink r:id="rId9" w:history="1">
              <w:r w:rsidRPr="000A6F9F">
                <w:rPr>
                  <w:rStyle w:val="a7"/>
                  <w:rFonts w:ascii="Liberation Serif" w:hAnsi="Liberation Serif" w:cs="Liberation Serif"/>
                  <w:sz w:val="24"/>
                  <w:szCs w:val="24"/>
                </w:rPr>
                <w:t>www.prvadm.ru</w:t>
              </w:r>
            </w:hyperlink>
            <w:r w:rsidRPr="000A6F9F">
              <w:rPr>
                <w:rFonts w:ascii="Liberation Serif" w:hAnsi="Liberation Serif" w:cs="Liberation Serif"/>
                <w:sz w:val="24"/>
                <w:szCs w:val="24"/>
              </w:rPr>
              <w:t xml:space="preserve">), раздел «Официально», подраздел «Экономика» - «Бюджет </w:t>
            </w:r>
            <w:r w:rsidR="00DB4A6D">
              <w:rPr>
                <w:rFonts w:ascii="Liberation Serif" w:hAnsi="Liberation Serif" w:cs="Liberation Serif"/>
                <w:sz w:val="24"/>
                <w:szCs w:val="24"/>
              </w:rPr>
              <w:t>муниципального</w:t>
            </w:r>
            <w:r w:rsidRPr="000A6F9F">
              <w:rPr>
                <w:rFonts w:ascii="Liberation Serif" w:hAnsi="Liberation Serif" w:cs="Liberation Serif"/>
                <w:sz w:val="24"/>
                <w:szCs w:val="24"/>
              </w:rPr>
              <w:t xml:space="preserve"> округа Первоуральск» - «Муниципальные программы»</w:t>
            </w:r>
          </w:p>
        </w:tc>
      </w:tr>
    </w:tbl>
    <w:p w14:paraId="0363C4AE" w14:textId="77777777" w:rsidR="004C235B" w:rsidRDefault="004C235B" w:rsidP="00625909">
      <w:pPr>
        <w:widowControl w:val="0"/>
        <w:autoSpaceDE w:val="0"/>
        <w:autoSpaceDN w:val="0"/>
        <w:ind w:firstLine="709"/>
        <w:jc w:val="center"/>
        <w:outlineLvl w:val="1"/>
        <w:rPr>
          <w:rFonts w:ascii="Liberation Serif" w:hAnsi="Liberation Serif"/>
          <w:bCs/>
          <w:sz w:val="24"/>
          <w:szCs w:val="24"/>
        </w:rPr>
      </w:pPr>
    </w:p>
    <w:p w14:paraId="46428844" w14:textId="77777777" w:rsidR="004C235B" w:rsidRDefault="004C235B" w:rsidP="00625909">
      <w:pPr>
        <w:widowControl w:val="0"/>
        <w:autoSpaceDE w:val="0"/>
        <w:autoSpaceDN w:val="0"/>
        <w:ind w:firstLine="709"/>
        <w:jc w:val="center"/>
        <w:outlineLvl w:val="1"/>
        <w:rPr>
          <w:rFonts w:ascii="Liberation Serif" w:hAnsi="Liberation Serif"/>
          <w:bCs/>
          <w:sz w:val="24"/>
          <w:szCs w:val="24"/>
        </w:rPr>
      </w:pPr>
    </w:p>
    <w:p w14:paraId="7C8FBEC1" w14:textId="77777777" w:rsidR="00625909" w:rsidRDefault="00625909" w:rsidP="00625909">
      <w:pPr>
        <w:widowControl w:val="0"/>
        <w:autoSpaceDE w:val="0"/>
        <w:autoSpaceDN w:val="0"/>
        <w:ind w:firstLine="709"/>
        <w:jc w:val="center"/>
        <w:outlineLvl w:val="1"/>
        <w:rPr>
          <w:rFonts w:ascii="Liberation Serif" w:hAnsi="Liberation Serif"/>
          <w:bCs/>
          <w:sz w:val="24"/>
          <w:szCs w:val="24"/>
        </w:rPr>
      </w:pPr>
    </w:p>
    <w:p w14:paraId="5DEB9CDD" w14:textId="77777777" w:rsidR="00625909" w:rsidRDefault="00625909" w:rsidP="00625909">
      <w:pPr>
        <w:widowControl w:val="0"/>
        <w:autoSpaceDE w:val="0"/>
        <w:autoSpaceDN w:val="0"/>
        <w:ind w:firstLine="709"/>
        <w:jc w:val="center"/>
        <w:outlineLvl w:val="1"/>
        <w:rPr>
          <w:rFonts w:ascii="Liberation Serif" w:hAnsi="Liberation Serif"/>
          <w:bCs/>
          <w:sz w:val="24"/>
          <w:szCs w:val="24"/>
        </w:rPr>
      </w:pPr>
    </w:p>
    <w:p w14:paraId="526819BE" w14:textId="3195E129" w:rsidR="00CC5396" w:rsidRPr="002C6E56" w:rsidRDefault="00CC5396" w:rsidP="00625909">
      <w:pPr>
        <w:widowControl w:val="0"/>
        <w:autoSpaceDE w:val="0"/>
        <w:autoSpaceDN w:val="0"/>
        <w:ind w:firstLine="709"/>
        <w:jc w:val="center"/>
        <w:outlineLvl w:val="1"/>
        <w:rPr>
          <w:rFonts w:ascii="Liberation Serif" w:hAnsi="Liberation Serif"/>
          <w:bCs/>
          <w:sz w:val="24"/>
          <w:szCs w:val="24"/>
        </w:rPr>
      </w:pPr>
      <w:r w:rsidRPr="002C6E56">
        <w:rPr>
          <w:rFonts w:ascii="Liberation Serif" w:hAnsi="Liberation Serif"/>
          <w:bCs/>
          <w:sz w:val="24"/>
          <w:szCs w:val="24"/>
        </w:rPr>
        <w:t>Раздел 1. «ХАРАКТЕРИСТИКА ПРОБЛЕМ,</w:t>
      </w:r>
    </w:p>
    <w:p w14:paraId="7EB07A5E" w14:textId="77777777" w:rsidR="00CC5396" w:rsidRPr="002C6E56" w:rsidRDefault="00CC5396" w:rsidP="00625909">
      <w:pPr>
        <w:pStyle w:val="ConsPlusNormal"/>
        <w:jc w:val="center"/>
        <w:rPr>
          <w:rFonts w:ascii="Liberation Serif" w:hAnsi="Liberation Serif" w:cs="Times New Roman"/>
          <w:bCs/>
          <w:sz w:val="24"/>
          <w:szCs w:val="24"/>
        </w:rPr>
      </w:pPr>
      <w:r w:rsidRPr="002C6E56">
        <w:rPr>
          <w:rFonts w:ascii="Liberation Serif" w:hAnsi="Liberation Serif" w:cs="Times New Roman"/>
          <w:bCs/>
          <w:sz w:val="24"/>
          <w:szCs w:val="24"/>
        </w:rPr>
        <w:t>НА РЕШЕНИЕ КОТОРЫХ НАПРАВЛЕНА МУНИЦИПАЛЬНАЯ ПРОГРАММА</w:t>
      </w:r>
    </w:p>
    <w:p w14:paraId="53535B03" w14:textId="77777777" w:rsidR="00CC5396" w:rsidRPr="002C6E56" w:rsidRDefault="00CC5396" w:rsidP="00625909">
      <w:pPr>
        <w:pStyle w:val="ConsPlusNormal"/>
        <w:jc w:val="center"/>
        <w:rPr>
          <w:rFonts w:ascii="Liberation Serif" w:hAnsi="Liberation Serif" w:cs="Times New Roman"/>
          <w:bCs/>
          <w:sz w:val="24"/>
          <w:szCs w:val="24"/>
        </w:rPr>
      </w:pPr>
      <w:r w:rsidRPr="002C6E56">
        <w:rPr>
          <w:rFonts w:ascii="Liberation Serif" w:hAnsi="Liberation Serif" w:cs="Times New Roman"/>
          <w:bCs/>
          <w:sz w:val="24"/>
          <w:szCs w:val="24"/>
        </w:rPr>
        <w:t>«РАЗВИТИЕ МАЛОГО И СРЕДНЕГО ПРЕДПРИНИМАТЕЛЬСТВА, ВНУТРЕННЕГО И ВЪЕЗДНОГО ТУРИЗМА НА ТЕРРИТОРИИ МУНИЦИПАЛЬНОГО ОКРУГА ПЕРВОУРАЛЬСК НА 2026-2031 ГОДЫ»</w:t>
      </w:r>
    </w:p>
    <w:p w14:paraId="3FD76D76" w14:textId="77777777" w:rsidR="00CC5396" w:rsidRPr="00D5294F" w:rsidRDefault="00CC5396" w:rsidP="00625909">
      <w:pPr>
        <w:widowControl w:val="0"/>
        <w:autoSpaceDE w:val="0"/>
        <w:autoSpaceDN w:val="0"/>
        <w:jc w:val="both"/>
        <w:rPr>
          <w:rFonts w:ascii="Liberation Serif" w:hAnsi="Liberation Serif"/>
          <w:sz w:val="24"/>
          <w:szCs w:val="24"/>
        </w:rPr>
      </w:pPr>
    </w:p>
    <w:p w14:paraId="468F2CDF" w14:textId="50857D50" w:rsidR="00CC5396" w:rsidRDefault="00CC5396" w:rsidP="00625909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Муниципальная программа «Р</w:t>
      </w:r>
      <w:r w:rsidRPr="00B24F70">
        <w:rPr>
          <w:rFonts w:ascii="Liberation Serif" w:hAnsi="Liberation Serif"/>
          <w:sz w:val="24"/>
          <w:szCs w:val="24"/>
        </w:rPr>
        <w:t>азвитие малого и среднего предпринимательства</w:t>
      </w:r>
      <w:r>
        <w:rPr>
          <w:rFonts w:ascii="Liberation Serif" w:hAnsi="Liberation Serif"/>
          <w:sz w:val="24"/>
          <w:szCs w:val="24"/>
        </w:rPr>
        <w:t>, внутреннего и въездного туризма на территории муниципального округа Первоуральск                             на 2026 - 2031</w:t>
      </w:r>
      <w:r w:rsidRPr="00B24F70">
        <w:rPr>
          <w:rFonts w:ascii="Liberation Serif" w:hAnsi="Liberation Serif"/>
          <w:sz w:val="24"/>
          <w:szCs w:val="24"/>
        </w:rPr>
        <w:t xml:space="preserve"> годы</w:t>
      </w:r>
      <w:r>
        <w:rPr>
          <w:rFonts w:ascii="Liberation Serif" w:hAnsi="Liberation Serif"/>
          <w:sz w:val="24"/>
          <w:szCs w:val="24"/>
        </w:rPr>
        <w:t>»</w:t>
      </w:r>
      <w:r w:rsidRPr="00B24F70">
        <w:rPr>
          <w:rFonts w:ascii="Liberation Serif" w:hAnsi="Liberation Serif"/>
          <w:sz w:val="24"/>
          <w:szCs w:val="24"/>
        </w:rPr>
        <w:t xml:space="preserve"> разработана в соответствии с Федеральным законом </w:t>
      </w:r>
      <w:r>
        <w:rPr>
          <w:rFonts w:ascii="Liberation Serif" w:hAnsi="Liberation Serif"/>
          <w:sz w:val="24"/>
          <w:szCs w:val="24"/>
        </w:rPr>
        <w:t xml:space="preserve">                                                      </w:t>
      </w:r>
      <w:r w:rsidRPr="00B24F70">
        <w:rPr>
          <w:rFonts w:ascii="Liberation Serif" w:hAnsi="Liberation Serif"/>
          <w:sz w:val="24"/>
          <w:szCs w:val="24"/>
        </w:rPr>
        <w:t xml:space="preserve">от 24 июля 2007 года 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B24F70">
        <w:rPr>
          <w:rFonts w:ascii="Liberation Serif" w:hAnsi="Liberation Serif"/>
          <w:sz w:val="24"/>
          <w:szCs w:val="24"/>
        </w:rPr>
        <w:t>№</w:t>
      </w:r>
      <w:r>
        <w:rPr>
          <w:rFonts w:ascii="Liberation Serif" w:hAnsi="Liberation Serif"/>
          <w:sz w:val="24"/>
          <w:szCs w:val="24"/>
        </w:rPr>
        <w:t xml:space="preserve"> 209-ФЗ «</w:t>
      </w:r>
      <w:r w:rsidRPr="00B24F70">
        <w:rPr>
          <w:rFonts w:ascii="Liberation Serif" w:hAnsi="Liberation Serif"/>
          <w:sz w:val="24"/>
          <w:szCs w:val="24"/>
        </w:rPr>
        <w:t>О развитии малого и среднего предпринима</w:t>
      </w:r>
      <w:r>
        <w:rPr>
          <w:rFonts w:ascii="Liberation Serif" w:hAnsi="Liberation Serif"/>
          <w:sz w:val="24"/>
          <w:szCs w:val="24"/>
        </w:rPr>
        <w:t>тельства в Российской Федерации»</w:t>
      </w:r>
      <w:r w:rsidRPr="00B24F70">
        <w:rPr>
          <w:rFonts w:ascii="Liberation Serif" w:hAnsi="Liberation Serif"/>
          <w:sz w:val="24"/>
          <w:szCs w:val="24"/>
        </w:rPr>
        <w:t xml:space="preserve">, </w:t>
      </w:r>
      <w:r>
        <w:rPr>
          <w:rFonts w:ascii="Liberation Serif" w:hAnsi="Liberation Serif"/>
          <w:sz w:val="24"/>
          <w:szCs w:val="24"/>
        </w:rPr>
        <w:t>Федеральным законом</w:t>
      </w:r>
      <w:r w:rsidRPr="00DF5010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от 24 ноября 1996 года № 132-ФЗ </w:t>
      </w:r>
      <w:r w:rsidR="00625909">
        <w:rPr>
          <w:rFonts w:ascii="Liberation Serif" w:hAnsi="Liberation Serif"/>
          <w:sz w:val="24"/>
          <w:szCs w:val="24"/>
        </w:rPr>
        <w:t xml:space="preserve">                       </w:t>
      </w:r>
      <w:r w:rsidRPr="00DF5010">
        <w:rPr>
          <w:rFonts w:ascii="Liberation Serif" w:hAnsi="Liberation Serif"/>
          <w:sz w:val="24"/>
          <w:szCs w:val="24"/>
        </w:rPr>
        <w:t xml:space="preserve">«Об основах туристской деятельности в Российской Федерации», </w:t>
      </w:r>
      <w:r w:rsidRPr="00B24F70">
        <w:rPr>
          <w:rFonts w:ascii="Liberation Serif" w:hAnsi="Liberation Serif"/>
          <w:sz w:val="24"/>
          <w:szCs w:val="24"/>
        </w:rPr>
        <w:t>Законом Свердловской области от 04 февраля 2008 года №</w:t>
      </w:r>
      <w:r>
        <w:rPr>
          <w:rFonts w:ascii="Liberation Serif" w:hAnsi="Liberation Serif"/>
          <w:sz w:val="24"/>
          <w:szCs w:val="24"/>
        </w:rPr>
        <w:t xml:space="preserve"> 10-ОЗ   «</w:t>
      </w:r>
      <w:r w:rsidRPr="00B24F70">
        <w:rPr>
          <w:rFonts w:ascii="Liberation Serif" w:hAnsi="Liberation Serif"/>
          <w:sz w:val="24"/>
          <w:szCs w:val="24"/>
        </w:rPr>
        <w:t>О развитии малого и среднего предпринимательства в Свердл</w:t>
      </w:r>
      <w:r>
        <w:rPr>
          <w:rFonts w:ascii="Liberation Serif" w:hAnsi="Liberation Serif"/>
          <w:sz w:val="24"/>
          <w:szCs w:val="24"/>
        </w:rPr>
        <w:t>овской области», Законом</w:t>
      </w:r>
      <w:r w:rsidRPr="00D60862">
        <w:rPr>
          <w:rFonts w:ascii="Liberation Serif" w:hAnsi="Liberation Serif"/>
          <w:sz w:val="24"/>
          <w:szCs w:val="24"/>
        </w:rPr>
        <w:t xml:space="preserve"> Свердловской области </w:t>
      </w:r>
      <w:r w:rsidR="00625909">
        <w:rPr>
          <w:rFonts w:ascii="Liberation Serif" w:hAnsi="Liberation Serif"/>
          <w:sz w:val="24"/>
          <w:szCs w:val="24"/>
        </w:rPr>
        <w:t xml:space="preserve">                             </w:t>
      </w:r>
      <w:r w:rsidRPr="00D60862">
        <w:rPr>
          <w:rFonts w:ascii="Liberation Serif" w:hAnsi="Liberation Serif"/>
          <w:sz w:val="24"/>
          <w:szCs w:val="24"/>
        </w:rPr>
        <w:t>от 31 декабря 1999 года № 51-ОЗ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D60862">
        <w:rPr>
          <w:rFonts w:ascii="Liberation Serif" w:hAnsi="Liberation Serif"/>
          <w:sz w:val="24"/>
          <w:szCs w:val="24"/>
        </w:rPr>
        <w:t>«О туризме и туристской деятельности в Свердловской области»</w:t>
      </w:r>
      <w:r>
        <w:rPr>
          <w:rFonts w:ascii="Liberation Serif" w:hAnsi="Liberation Serif"/>
          <w:sz w:val="24"/>
          <w:szCs w:val="24"/>
        </w:rPr>
        <w:t xml:space="preserve">, </w:t>
      </w:r>
      <w:r w:rsidRPr="00B24F70">
        <w:rPr>
          <w:rFonts w:ascii="Liberation Serif" w:hAnsi="Liberation Serif"/>
          <w:sz w:val="24"/>
          <w:szCs w:val="24"/>
        </w:rPr>
        <w:t xml:space="preserve">государственной </w:t>
      </w:r>
      <w:r>
        <w:rPr>
          <w:rFonts w:ascii="Liberation Serif" w:hAnsi="Liberation Serif"/>
          <w:sz w:val="24"/>
          <w:szCs w:val="24"/>
        </w:rPr>
        <w:t>программы Свердловской области «</w:t>
      </w:r>
      <w:r w:rsidRPr="00B24F70">
        <w:rPr>
          <w:rFonts w:ascii="Liberation Serif" w:hAnsi="Liberation Serif"/>
          <w:sz w:val="24"/>
          <w:szCs w:val="24"/>
        </w:rPr>
        <w:t>Повышение инвестиционной привлекательности Свердловской области</w:t>
      </w:r>
      <w:r>
        <w:rPr>
          <w:rFonts w:ascii="Liberation Serif" w:hAnsi="Liberation Serif"/>
          <w:sz w:val="24"/>
          <w:szCs w:val="24"/>
        </w:rPr>
        <w:t>»</w:t>
      </w:r>
      <w:r w:rsidRPr="00B24F70">
        <w:rPr>
          <w:rFonts w:ascii="Liberation Serif" w:hAnsi="Liberation Serif"/>
          <w:sz w:val="24"/>
          <w:szCs w:val="24"/>
        </w:rPr>
        <w:t>, утверждённой постановлением Правительства Свердловской области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B24F70">
        <w:rPr>
          <w:rFonts w:ascii="Liberation Serif" w:hAnsi="Liberation Serif"/>
          <w:sz w:val="24"/>
          <w:szCs w:val="24"/>
        </w:rPr>
        <w:t xml:space="preserve">от </w:t>
      </w:r>
      <w:r>
        <w:rPr>
          <w:rFonts w:ascii="Liberation Serif" w:hAnsi="Liberation Serif"/>
          <w:sz w:val="24"/>
          <w:szCs w:val="24"/>
        </w:rPr>
        <w:t xml:space="preserve">26 октября 2023 года </w:t>
      </w:r>
      <w:r w:rsidRPr="00B24F70">
        <w:rPr>
          <w:rFonts w:ascii="Liberation Serif" w:hAnsi="Liberation Serif"/>
          <w:sz w:val="24"/>
          <w:szCs w:val="24"/>
        </w:rPr>
        <w:t xml:space="preserve">№ </w:t>
      </w:r>
      <w:r>
        <w:rPr>
          <w:rFonts w:ascii="Liberation Serif" w:hAnsi="Liberation Serif"/>
          <w:sz w:val="24"/>
          <w:szCs w:val="24"/>
        </w:rPr>
        <w:t>787-ПП</w:t>
      </w:r>
      <w:r w:rsidRPr="00B24F70">
        <w:rPr>
          <w:rFonts w:ascii="Liberation Serif" w:hAnsi="Liberation Serif"/>
          <w:sz w:val="24"/>
          <w:szCs w:val="24"/>
        </w:rPr>
        <w:t xml:space="preserve">, </w:t>
      </w:r>
      <w:r>
        <w:rPr>
          <w:rFonts w:ascii="Liberation Serif" w:hAnsi="Liberation Serif"/>
          <w:sz w:val="24"/>
          <w:szCs w:val="24"/>
        </w:rPr>
        <w:t>Стратегией</w:t>
      </w:r>
      <w:r w:rsidRPr="00E31739">
        <w:rPr>
          <w:rFonts w:ascii="Liberation Serif" w:hAnsi="Liberation Serif"/>
          <w:sz w:val="24"/>
          <w:szCs w:val="24"/>
        </w:rPr>
        <w:t xml:space="preserve"> развития внутреннего и въездного туризма в Свердловской области </w:t>
      </w:r>
      <w:r w:rsidR="00625909">
        <w:rPr>
          <w:rFonts w:ascii="Liberation Serif" w:hAnsi="Liberation Serif"/>
          <w:sz w:val="24"/>
          <w:szCs w:val="24"/>
        </w:rPr>
        <w:t xml:space="preserve">                               </w:t>
      </w:r>
      <w:r w:rsidRPr="00E31739">
        <w:rPr>
          <w:rFonts w:ascii="Liberation Serif" w:hAnsi="Liberation Serif"/>
          <w:sz w:val="24"/>
          <w:szCs w:val="24"/>
        </w:rPr>
        <w:t>до 2030 года, утверждённой Указом Губернатор</w:t>
      </w:r>
      <w:r>
        <w:rPr>
          <w:rFonts w:ascii="Liberation Serif" w:hAnsi="Liberation Serif"/>
          <w:sz w:val="24"/>
          <w:szCs w:val="24"/>
        </w:rPr>
        <w:t xml:space="preserve">а Свердловской области от 13 февраля </w:t>
      </w:r>
      <w:r w:rsidR="00625909">
        <w:rPr>
          <w:rFonts w:ascii="Liberation Serif" w:hAnsi="Liberation Serif"/>
          <w:sz w:val="24"/>
          <w:szCs w:val="24"/>
        </w:rPr>
        <w:t xml:space="preserve">            </w:t>
      </w:r>
      <w:r w:rsidRPr="00E31739">
        <w:rPr>
          <w:rFonts w:ascii="Liberation Serif" w:hAnsi="Liberation Serif"/>
          <w:sz w:val="24"/>
          <w:szCs w:val="24"/>
        </w:rPr>
        <w:t>2015</w:t>
      </w:r>
      <w:r>
        <w:rPr>
          <w:rFonts w:ascii="Liberation Serif" w:hAnsi="Liberation Serif"/>
          <w:sz w:val="24"/>
          <w:szCs w:val="24"/>
        </w:rPr>
        <w:t xml:space="preserve"> года</w:t>
      </w:r>
      <w:r w:rsidRPr="00E31739">
        <w:rPr>
          <w:rFonts w:ascii="Liberation Serif" w:hAnsi="Liberation Serif"/>
          <w:sz w:val="24"/>
          <w:szCs w:val="24"/>
        </w:rPr>
        <w:t xml:space="preserve"> </w:t>
      </w:r>
      <w:r w:rsidR="00625909">
        <w:rPr>
          <w:rFonts w:ascii="Liberation Serif" w:hAnsi="Liberation Serif"/>
          <w:sz w:val="24"/>
          <w:szCs w:val="24"/>
        </w:rPr>
        <w:t xml:space="preserve">    </w:t>
      </w:r>
      <w:r w:rsidRPr="00E31739">
        <w:rPr>
          <w:rFonts w:ascii="Liberation Serif" w:hAnsi="Liberation Serif"/>
          <w:sz w:val="24"/>
          <w:szCs w:val="24"/>
        </w:rPr>
        <w:t>№ 70-УГ</w:t>
      </w:r>
      <w:r>
        <w:rPr>
          <w:rFonts w:ascii="Liberation Serif" w:hAnsi="Liberation Serif"/>
          <w:sz w:val="24"/>
          <w:szCs w:val="24"/>
        </w:rPr>
        <w:t>,</w:t>
      </w:r>
      <w:r w:rsidRPr="00E31739">
        <w:rPr>
          <w:rFonts w:ascii="Liberation Serif" w:hAnsi="Liberation Serif"/>
          <w:sz w:val="24"/>
          <w:szCs w:val="24"/>
        </w:rPr>
        <w:t xml:space="preserve"> </w:t>
      </w:r>
      <w:r w:rsidRPr="00B24F70">
        <w:rPr>
          <w:rFonts w:ascii="Liberation Serif" w:hAnsi="Liberation Serif"/>
          <w:sz w:val="24"/>
          <w:szCs w:val="24"/>
        </w:rPr>
        <w:t>постановлением Администрации</w:t>
      </w:r>
      <w:r>
        <w:rPr>
          <w:rFonts w:ascii="Liberation Serif" w:hAnsi="Liberation Serif"/>
          <w:sz w:val="24"/>
          <w:szCs w:val="24"/>
        </w:rPr>
        <w:t xml:space="preserve"> городского округа Первоуральск</w:t>
      </w:r>
      <w:r w:rsidR="00625909">
        <w:rPr>
          <w:rFonts w:ascii="Liberation Serif" w:hAnsi="Liberation Serif"/>
          <w:sz w:val="24"/>
          <w:szCs w:val="24"/>
        </w:rPr>
        <w:t xml:space="preserve">    </w:t>
      </w:r>
      <w:r w:rsidRPr="00B24F70">
        <w:rPr>
          <w:rFonts w:ascii="Liberation Serif" w:hAnsi="Liberation Serif"/>
          <w:sz w:val="24"/>
          <w:szCs w:val="24"/>
        </w:rPr>
        <w:t xml:space="preserve"> от 15 июня 2018 года №</w:t>
      </w:r>
      <w:r>
        <w:rPr>
          <w:rFonts w:ascii="Liberation Serif" w:hAnsi="Liberation Serif"/>
          <w:sz w:val="24"/>
          <w:szCs w:val="24"/>
        </w:rPr>
        <w:t xml:space="preserve"> 1122 «</w:t>
      </w:r>
      <w:r w:rsidRPr="00B24F70">
        <w:rPr>
          <w:rFonts w:ascii="Liberation Serif" w:hAnsi="Liberation Serif"/>
          <w:sz w:val="24"/>
          <w:szCs w:val="24"/>
        </w:rPr>
        <w:t>Об утверждении порядка разработки, реализации и оценки эффективности муниципальных программ</w:t>
      </w:r>
      <w:r>
        <w:rPr>
          <w:rFonts w:ascii="Liberation Serif" w:hAnsi="Liberation Serif"/>
          <w:sz w:val="24"/>
          <w:szCs w:val="24"/>
        </w:rPr>
        <w:t xml:space="preserve"> городского округа Первоуральск»</w:t>
      </w:r>
      <w:r w:rsidRPr="00B24F70">
        <w:rPr>
          <w:rFonts w:ascii="Liberation Serif" w:hAnsi="Liberation Serif"/>
          <w:sz w:val="24"/>
          <w:szCs w:val="24"/>
        </w:rPr>
        <w:t>.</w:t>
      </w:r>
    </w:p>
    <w:p w14:paraId="7DB93B27" w14:textId="77777777" w:rsidR="00CC5396" w:rsidRPr="00B24F70" w:rsidRDefault="00CC5396" w:rsidP="00625909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461F46B2" w14:textId="77777777" w:rsidR="00CC5396" w:rsidRDefault="00CC5396" w:rsidP="00625909">
      <w:pPr>
        <w:widowControl w:val="0"/>
        <w:autoSpaceDE w:val="0"/>
        <w:autoSpaceDN w:val="0"/>
        <w:ind w:firstLine="709"/>
        <w:jc w:val="center"/>
        <w:rPr>
          <w:rFonts w:ascii="Liberation Serif" w:hAnsi="Liberation Serif"/>
          <w:sz w:val="24"/>
          <w:szCs w:val="24"/>
        </w:rPr>
      </w:pPr>
      <w:r w:rsidRPr="00B24F70">
        <w:rPr>
          <w:rFonts w:ascii="Liberation Serif" w:hAnsi="Liberation Serif"/>
          <w:sz w:val="24"/>
          <w:szCs w:val="24"/>
        </w:rPr>
        <w:t>РАЗВИТИЕ МАЛОГО И СРЕДНЕГО ПРЕДПРИНИМАТЕЛЬСТВА</w:t>
      </w:r>
    </w:p>
    <w:p w14:paraId="38E7FA80" w14:textId="77777777" w:rsidR="00CC5396" w:rsidRPr="00B24F70" w:rsidRDefault="00CC5396" w:rsidP="00625909">
      <w:pPr>
        <w:widowControl w:val="0"/>
        <w:autoSpaceDE w:val="0"/>
        <w:autoSpaceDN w:val="0"/>
        <w:ind w:firstLine="709"/>
        <w:jc w:val="center"/>
        <w:rPr>
          <w:rFonts w:ascii="Liberation Serif" w:hAnsi="Liberation Serif"/>
          <w:sz w:val="24"/>
          <w:szCs w:val="24"/>
        </w:rPr>
      </w:pPr>
    </w:p>
    <w:p w14:paraId="3681C031" w14:textId="77777777" w:rsidR="00CC5396" w:rsidRPr="0050455C" w:rsidRDefault="00CC5396" w:rsidP="00625909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Муниципальный</w:t>
      </w:r>
      <w:r w:rsidRPr="0050455C">
        <w:rPr>
          <w:rFonts w:ascii="Liberation Serif" w:hAnsi="Liberation Serif"/>
          <w:sz w:val="24"/>
          <w:szCs w:val="24"/>
        </w:rPr>
        <w:t xml:space="preserve"> округ</w:t>
      </w:r>
      <w:r>
        <w:rPr>
          <w:rFonts w:ascii="Liberation Serif" w:hAnsi="Liberation Serif"/>
          <w:sz w:val="24"/>
          <w:szCs w:val="24"/>
        </w:rPr>
        <w:t xml:space="preserve"> Первоуральск</w:t>
      </w:r>
      <w:r w:rsidRPr="0050455C">
        <w:rPr>
          <w:rFonts w:ascii="Liberation Serif" w:hAnsi="Liberation Serif"/>
          <w:sz w:val="24"/>
          <w:szCs w:val="24"/>
        </w:rPr>
        <w:t xml:space="preserve"> (далее – </w:t>
      </w:r>
      <w:r>
        <w:rPr>
          <w:rFonts w:ascii="Liberation Serif" w:hAnsi="Liberation Serif"/>
          <w:sz w:val="24"/>
          <w:szCs w:val="24"/>
        </w:rPr>
        <w:t>муниципальный</w:t>
      </w:r>
      <w:r w:rsidRPr="0050455C">
        <w:rPr>
          <w:rFonts w:ascii="Liberation Serif" w:hAnsi="Liberation Serif"/>
          <w:sz w:val="24"/>
          <w:szCs w:val="24"/>
        </w:rPr>
        <w:t xml:space="preserve"> округ) признан моногородом. В структуре экономики преобладающим является металлургическое производство, в котором занята основная часть экономически активного населения. </w:t>
      </w:r>
    </w:p>
    <w:p w14:paraId="2AB6DA6A" w14:textId="77777777" w:rsidR="00CC5396" w:rsidRPr="0050455C" w:rsidRDefault="00CC5396" w:rsidP="00625909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50455C">
        <w:rPr>
          <w:rFonts w:ascii="Liberation Serif" w:hAnsi="Liberation Serif"/>
          <w:sz w:val="24"/>
          <w:szCs w:val="24"/>
        </w:rPr>
        <w:t xml:space="preserve">В связи с процессами оптимизации производства на градообразующих предприятиях, роль малого и среднего предпринимательства в экономике </w:t>
      </w:r>
      <w:r>
        <w:rPr>
          <w:rFonts w:ascii="Liberation Serif" w:hAnsi="Liberation Serif"/>
          <w:sz w:val="24"/>
          <w:szCs w:val="24"/>
        </w:rPr>
        <w:t>муниципального</w:t>
      </w:r>
      <w:r w:rsidRPr="0050455C">
        <w:rPr>
          <w:rFonts w:ascii="Liberation Serif" w:hAnsi="Liberation Serif"/>
          <w:sz w:val="24"/>
          <w:szCs w:val="24"/>
        </w:rPr>
        <w:t xml:space="preserve"> округа увеличивается. Высвобождение значительной численности работников требует активного создания новых предприятий и организации новых производств, освоения новых видов продукции и экономических ниш.</w:t>
      </w:r>
    </w:p>
    <w:p w14:paraId="43E5DA57" w14:textId="77777777" w:rsidR="00CC5396" w:rsidRPr="004C235B" w:rsidRDefault="00CC5396" w:rsidP="00625909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50455C">
        <w:rPr>
          <w:rFonts w:ascii="Liberation Serif" w:hAnsi="Liberation Serif"/>
          <w:sz w:val="24"/>
          <w:szCs w:val="24"/>
        </w:rPr>
        <w:t xml:space="preserve">Малый бизнес – это, прежде всего, создание новых рабочих мест, пополнение </w:t>
      </w:r>
      <w:r w:rsidRPr="004C235B">
        <w:rPr>
          <w:rFonts w:ascii="Liberation Serif" w:hAnsi="Liberation Serif"/>
          <w:sz w:val="24"/>
          <w:szCs w:val="24"/>
        </w:rPr>
        <w:t>бюджетов, а развитие малого предпринимательства – это рост числа людей, самостоятельно обеспечивающих достойный уровень жизни для себя и своих семей.</w:t>
      </w:r>
    </w:p>
    <w:p w14:paraId="63F62088" w14:textId="77777777" w:rsidR="00CC5396" w:rsidRPr="004C235B" w:rsidRDefault="00CC5396" w:rsidP="00625909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4C235B">
        <w:rPr>
          <w:rFonts w:ascii="Liberation Serif" w:hAnsi="Liberation Serif"/>
          <w:sz w:val="24"/>
          <w:szCs w:val="24"/>
        </w:rPr>
        <w:t>Действительно, в этом секторе экономики создаются новые рабочие места, новые виды востребованной на рынке продукции, осваиваются незанятые экономические ниши.</w:t>
      </w:r>
    </w:p>
    <w:p w14:paraId="439B7F1A" w14:textId="77777777" w:rsidR="004C235B" w:rsidRPr="004C235B" w:rsidRDefault="004C235B" w:rsidP="00625909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Arial"/>
          <w:sz w:val="24"/>
          <w:szCs w:val="24"/>
          <w:shd w:val="clear" w:color="auto" w:fill="FFFFFF"/>
        </w:rPr>
      </w:pPr>
      <w:r w:rsidRPr="004C235B">
        <w:rPr>
          <w:rFonts w:ascii="Liberation Serif" w:hAnsi="Liberation Serif"/>
          <w:sz w:val="24"/>
          <w:szCs w:val="24"/>
        </w:rPr>
        <w:t xml:space="preserve">По состоянию на 01 января 2025 года в Едином реестре субъектов малого и среднего предпринимательства, который ведёт Федеральная налоговая служба России, зарегистрировано </w:t>
      </w:r>
      <w:r w:rsidRPr="004C235B">
        <w:rPr>
          <w:rFonts w:ascii="Liberation Serif" w:hAnsi="Liberation Serif"/>
          <w:sz w:val="24"/>
          <w:szCs w:val="24"/>
          <w:shd w:val="clear" w:color="auto" w:fill="FFFFFF"/>
        </w:rPr>
        <w:t>5 613 субъектов</w:t>
      </w:r>
      <w:r w:rsidRPr="004C235B">
        <w:rPr>
          <w:rFonts w:ascii="Liberation Serif" w:hAnsi="Liberation Serif" w:cs="Arial"/>
          <w:sz w:val="24"/>
          <w:szCs w:val="24"/>
          <w:shd w:val="clear" w:color="auto" w:fill="FFFFFF"/>
        </w:rPr>
        <w:t xml:space="preserve"> МСП</w:t>
      </w:r>
    </w:p>
    <w:p w14:paraId="3F67ECD0" w14:textId="00EC464D" w:rsidR="004C235B" w:rsidRPr="004C235B" w:rsidRDefault="004C235B" w:rsidP="00625909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color w:val="CCFFFF"/>
          <w:sz w:val="24"/>
          <w:szCs w:val="24"/>
        </w:rPr>
      </w:pPr>
      <w:r w:rsidRPr="004C235B">
        <w:rPr>
          <w:rFonts w:ascii="Liberation Serif" w:eastAsiaTheme="minorHAnsi" w:hAnsi="Liberation Serif" w:cstheme="minorBidi"/>
          <w:sz w:val="24"/>
          <w:szCs w:val="24"/>
          <w:lang w:eastAsia="en-US"/>
        </w:rPr>
        <w:t xml:space="preserve">Количество самозанятых граждан достигло 11 543 человек по состоянию на </w:t>
      </w:r>
      <w:r w:rsidR="00625909">
        <w:rPr>
          <w:rFonts w:ascii="Liberation Serif" w:eastAsiaTheme="minorHAnsi" w:hAnsi="Liberation Serif" w:cstheme="minorBidi"/>
          <w:sz w:val="24"/>
          <w:szCs w:val="24"/>
          <w:lang w:eastAsia="en-US"/>
        </w:rPr>
        <w:t xml:space="preserve">                 </w:t>
      </w:r>
      <w:r w:rsidRPr="004C235B">
        <w:rPr>
          <w:rFonts w:ascii="Liberation Serif" w:eastAsiaTheme="minorHAnsi" w:hAnsi="Liberation Serif" w:cstheme="minorBidi"/>
          <w:sz w:val="24"/>
          <w:szCs w:val="24"/>
          <w:lang w:eastAsia="en-US"/>
        </w:rPr>
        <w:t>01 января 2025 года.</w:t>
      </w:r>
    </w:p>
    <w:p w14:paraId="77D114E8" w14:textId="77777777" w:rsidR="00CC5396" w:rsidRPr="00B24F70" w:rsidRDefault="00CC5396" w:rsidP="00625909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4C235B">
        <w:rPr>
          <w:rFonts w:ascii="Liberation Serif" w:hAnsi="Liberation Serif"/>
          <w:sz w:val="24"/>
          <w:szCs w:val="24"/>
        </w:rPr>
        <w:t>В ряде отраслей экономики области (оптовая торговля, бытовое обслуживание) малый бизнес</w:t>
      </w:r>
      <w:r w:rsidRPr="00B24F70">
        <w:rPr>
          <w:rFonts w:ascii="Liberation Serif" w:hAnsi="Liberation Serif"/>
          <w:sz w:val="24"/>
          <w:szCs w:val="24"/>
        </w:rPr>
        <w:t xml:space="preserve"> является доминирующим, обеспечивая свыше двух третей от общего объёма товаров и услуг. Туристско-экскурсионные, фотографические услуги, ремонт жилья, ремонт и изготовление мебели, одежды и обуви и ряд других услуг в основном предоставляются населению субъектами малого предпринимательства.</w:t>
      </w:r>
    </w:p>
    <w:p w14:paraId="2B1C1154" w14:textId="77777777" w:rsidR="00CC5396" w:rsidRPr="00B24F70" w:rsidRDefault="00CC5396" w:rsidP="00625909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B24F70">
        <w:rPr>
          <w:rFonts w:ascii="Liberation Serif" w:hAnsi="Liberation Serif"/>
          <w:sz w:val="24"/>
          <w:szCs w:val="24"/>
        </w:rPr>
        <w:t>В то же время незначительна роль малого бизнеса в объёмах производства промышленной и сельскохозяйственной продукции, объёмах услуг пассажирского транспорта, связи, жилищно-коммунального хозяйства.</w:t>
      </w:r>
    </w:p>
    <w:p w14:paraId="6ED17F88" w14:textId="77777777" w:rsidR="00CC5396" w:rsidRPr="00B24F70" w:rsidRDefault="00CC5396" w:rsidP="00625909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B24F70">
        <w:rPr>
          <w:rFonts w:ascii="Liberation Serif" w:hAnsi="Liberation Serif"/>
          <w:sz w:val="24"/>
          <w:szCs w:val="24"/>
        </w:rPr>
        <w:t>В целом развитие малых и средних предприятий способствует формированию конкурентной среды, насыщению рынков товарами и услугами, обеспечению занятости, увеличению налоговых поступлений в бюджеты всех уровней.</w:t>
      </w:r>
    </w:p>
    <w:p w14:paraId="76167133" w14:textId="77777777" w:rsidR="00CC5396" w:rsidRPr="00B24F70" w:rsidRDefault="00CC5396" w:rsidP="00625909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B24F70">
        <w:rPr>
          <w:rFonts w:ascii="Liberation Serif" w:hAnsi="Liberation Serif"/>
          <w:sz w:val="24"/>
          <w:szCs w:val="24"/>
        </w:rPr>
        <w:t xml:space="preserve">Решением Первоуральской городской Думы от 31 марта 2016 года № 425 был создан Первоуральский фонд поддержки предпринимательства (далее - Фонд), который на территории </w:t>
      </w:r>
      <w:r>
        <w:rPr>
          <w:rFonts w:ascii="Liberation Serif" w:hAnsi="Liberation Serif"/>
          <w:sz w:val="24"/>
          <w:szCs w:val="24"/>
        </w:rPr>
        <w:t>муниципального</w:t>
      </w:r>
      <w:r w:rsidRPr="00B24F70">
        <w:rPr>
          <w:rFonts w:ascii="Liberation Serif" w:hAnsi="Liberation Serif"/>
          <w:sz w:val="24"/>
          <w:szCs w:val="24"/>
        </w:rPr>
        <w:t xml:space="preserve"> округа осуществляет деятельность, направленную на поддержку и развитие малого и среднего предпринимательства </w:t>
      </w:r>
      <w:r>
        <w:rPr>
          <w:rFonts w:ascii="Liberation Serif" w:hAnsi="Liberation Serif"/>
          <w:sz w:val="24"/>
          <w:szCs w:val="24"/>
        </w:rPr>
        <w:t>муниципального</w:t>
      </w:r>
      <w:r w:rsidRPr="00B24F70">
        <w:rPr>
          <w:rFonts w:ascii="Liberation Serif" w:hAnsi="Liberation Serif"/>
          <w:sz w:val="24"/>
          <w:szCs w:val="24"/>
        </w:rPr>
        <w:t xml:space="preserve"> округа. Сегодня Фонд занимается информационным обслуживанием и консультационной поддержкой субъектов малого и среднего предпринимательства, организацией и проведением семинаров, тренингов, круглых столов, конференций, выставок, ярмарок, содействием деловым контактам и совместным проектам в форме информационных, консультационных, посреднических, представительских и агентских услуг для субъектов малого и среднего предпринимательства, содействием в организации мероприятий по подготовке и переподготовке кадров малого и среднего предпринимательства, предоставлением финансовой поддержки субъектам малого и среднего предпринимательства и др.</w:t>
      </w:r>
    </w:p>
    <w:p w14:paraId="5601A7D7" w14:textId="77777777" w:rsidR="00CC5396" w:rsidRPr="00B24F70" w:rsidRDefault="00CC5396" w:rsidP="00625909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B24F70">
        <w:rPr>
          <w:rFonts w:ascii="Liberation Serif" w:hAnsi="Liberation Serif"/>
          <w:sz w:val="24"/>
          <w:szCs w:val="24"/>
        </w:rPr>
        <w:t xml:space="preserve">Основными проблемами, ограничивающими развитие малого и среднего предпринимательства в </w:t>
      </w:r>
      <w:r>
        <w:rPr>
          <w:rFonts w:ascii="Liberation Serif" w:hAnsi="Liberation Serif"/>
          <w:sz w:val="24"/>
          <w:szCs w:val="24"/>
        </w:rPr>
        <w:t>муниципальном</w:t>
      </w:r>
      <w:r w:rsidRPr="00B24F70">
        <w:rPr>
          <w:rFonts w:ascii="Liberation Serif" w:hAnsi="Liberation Serif"/>
          <w:sz w:val="24"/>
          <w:szCs w:val="24"/>
        </w:rPr>
        <w:t xml:space="preserve"> округе Первоуральск, являются: </w:t>
      </w:r>
    </w:p>
    <w:p w14:paraId="1890B5C1" w14:textId="77777777" w:rsidR="00CC5396" w:rsidRPr="00B24F70" w:rsidRDefault="00CC5396" w:rsidP="00625909">
      <w:pPr>
        <w:numPr>
          <w:ilvl w:val="0"/>
          <w:numId w:val="3"/>
        </w:numPr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24F70">
        <w:rPr>
          <w:rFonts w:ascii="Liberation Serif" w:eastAsia="Calibri" w:hAnsi="Liberation Serif" w:cs="Liberation Serif"/>
          <w:sz w:val="24"/>
          <w:szCs w:val="24"/>
        </w:rPr>
        <w:t>Отсутствие объединений предпринимателей;</w:t>
      </w:r>
    </w:p>
    <w:p w14:paraId="02996E01" w14:textId="77777777" w:rsidR="00CC5396" w:rsidRPr="00B24F70" w:rsidRDefault="00CC5396" w:rsidP="00625909">
      <w:pPr>
        <w:numPr>
          <w:ilvl w:val="0"/>
          <w:numId w:val="3"/>
        </w:numPr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24F70">
        <w:rPr>
          <w:rFonts w:ascii="Liberation Serif" w:eastAsia="Calibri" w:hAnsi="Liberation Serif" w:cs="Liberation Serif"/>
          <w:sz w:val="24"/>
          <w:szCs w:val="24"/>
        </w:rPr>
        <w:t>Недобросовестная конкуренция;</w:t>
      </w:r>
    </w:p>
    <w:p w14:paraId="531DDB61" w14:textId="77777777" w:rsidR="00CC5396" w:rsidRPr="00B24F70" w:rsidRDefault="00CC5396" w:rsidP="00625909">
      <w:pPr>
        <w:numPr>
          <w:ilvl w:val="0"/>
          <w:numId w:val="3"/>
        </w:numPr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24F70">
        <w:rPr>
          <w:rFonts w:ascii="Liberation Serif" w:eastAsia="Calibri" w:hAnsi="Liberation Serif" w:cs="Liberation Serif"/>
          <w:sz w:val="24"/>
          <w:szCs w:val="24"/>
        </w:rPr>
        <w:t>Сложность участия малого и среднего предпринимательства в закупках по Федеральному закону от 05 апреля 2013 года №</w:t>
      </w:r>
      <w:r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B24F70">
        <w:rPr>
          <w:rFonts w:ascii="Liberation Serif" w:eastAsia="Calibri" w:hAnsi="Liberation Serif" w:cs="Liberation Serif"/>
          <w:sz w:val="24"/>
          <w:szCs w:val="24"/>
        </w:rPr>
        <w:t>44-ФЗ «О контрактной системе в сфере закупок товаров, работ, услуг для обеспечения государственных и муниципальных нужд»;</w:t>
      </w:r>
    </w:p>
    <w:p w14:paraId="3B75E8DD" w14:textId="77777777" w:rsidR="00CC5396" w:rsidRPr="00B24F70" w:rsidRDefault="00CC5396" w:rsidP="00625909">
      <w:pPr>
        <w:numPr>
          <w:ilvl w:val="0"/>
          <w:numId w:val="3"/>
        </w:numPr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24F70">
        <w:rPr>
          <w:rFonts w:ascii="Liberation Serif" w:eastAsia="Calibri" w:hAnsi="Liberation Serif" w:cs="Liberation Serif"/>
          <w:sz w:val="24"/>
          <w:szCs w:val="24"/>
        </w:rPr>
        <w:t>Недостаточное взаимодействие крупного и малого предпринимательства по развитию кооперации;</w:t>
      </w:r>
    </w:p>
    <w:p w14:paraId="357341D9" w14:textId="77777777" w:rsidR="00CC5396" w:rsidRPr="00B24F70" w:rsidRDefault="00CC5396" w:rsidP="00625909">
      <w:pPr>
        <w:numPr>
          <w:ilvl w:val="0"/>
          <w:numId w:val="3"/>
        </w:numPr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24F70">
        <w:rPr>
          <w:rFonts w:ascii="Liberation Serif" w:eastAsia="Calibri" w:hAnsi="Liberation Serif" w:cs="Liberation Serif"/>
          <w:sz w:val="24"/>
          <w:szCs w:val="24"/>
        </w:rPr>
        <w:t>Недостаточная инф</w:t>
      </w:r>
      <w:r>
        <w:rPr>
          <w:rFonts w:ascii="Liberation Serif" w:eastAsia="Calibri" w:hAnsi="Liberation Serif" w:cs="Liberation Serif"/>
          <w:sz w:val="24"/>
          <w:szCs w:val="24"/>
        </w:rPr>
        <w:t>ормированность предпринимателей.</w:t>
      </w:r>
    </w:p>
    <w:p w14:paraId="21B1FA53" w14:textId="77777777" w:rsidR="00CC5396" w:rsidRDefault="00CC5396" w:rsidP="00625909">
      <w:pPr>
        <w:widowControl w:val="0"/>
        <w:autoSpaceDE w:val="0"/>
        <w:autoSpaceDN w:val="0"/>
        <w:ind w:firstLine="709"/>
        <w:jc w:val="center"/>
        <w:rPr>
          <w:rFonts w:ascii="Liberation Serif" w:hAnsi="Liberation Serif"/>
          <w:sz w:val="24"/>
          <w:szCs w:val="24"/>
        </w:rPr>
      </w:pPr>
    </w:p>
    <w:p w14:paraId="43DD097C" w14:textId="77777777" w:rsidR="00CC5396" w:rsidRDefault="00CC5396" w:rsidP="00625909">
      <w:pPr>
        <w:widowControl w:val="0"/>
        <w:autoSpaceDE w:val="0"/>
        <w:autoSpaceDN w:val="0"/>
        <w:ind w:firstLine="709"/>
        <w:jc w:val="center"/>
        <w:rPr>
          <w:rFonts w:ascii="Liberation Serif" w:hAnsi="Liberation Serif"/>
          <w:sz w:val="24"/>
          <w:szCs w:val="24"/>
        </w:rPr>
      </w:pPr>
      <w:r w:rsidRPr="00B24F70">
        <w:rPr>
          <w:rFonts w:ascii="Liberation Serif" w:hAnsi="Liberation Serif"/>
          <w:sz w:val="24"/>
          <w:szCs w:val="24"/>
        </w:rPr>
        <w:t>РАЗВИТИЕ ТОРГОВОЙ ДЕЯТЕЛЬНОСТИ</w:t>
      </w:r>
    </w:p>
    <w:p w14:paraId="11C1B0E4" w14:textId="77777777" w:rsidR="00CC5396" w:rsidRPr="00B24F70" w:rsidRDefault="00CC5396" w:rsidP="00625909">
      <w:pPr>
        <w:widowControl w:val="0"/>
        <w:autoSpaceDE w:val="0"/>
        <w:autoSpaceDN w:val="0"/>
        <w:ind w:firstLine="709"/>
        <w:jc w:val="center"/>
        <w:rPr>
          <w:rFonts w:ascii="Liberation Serif" w:hAnsi="Liberation Serif"/>
          <w:sz w:val="24"/>
          <w:szCs w:val="24"/>
        </w:rPr>
      </w:pPr>
    </w:p>
    <w:p w14:paraId="4EABE24F" w14:textId="77777777" w:rsidR="00CC5396" w:rsidRPr="00B24F70" w:rsidRDefault="00CC5396" w:rsidP="00625909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B24F70">
        <w:rPr>
          <w:rFonts w:ascii="Liberation Serif" w:hAnsi="Liberation Serif"/>
          <w:sz w:val="24"/>
          <w:szCs w:val="24"/>
        </w:rPr>
        <w:t>Торговля является стабильно и динамично развивающейся сферой экономики. Являясь источником поступления денежных средств, торговля формирует основы финансовой стабильности государства, поэтому его заинтересованность в увеличении масштабов торговой деятельности объективно обусловлена. Создание условий для обеспечения жителей города услугами торговли является также одним из приоритетных направлений деятельности органов местного самоуправления. Торговля является стабильно и динамично развивающейся сферой экономики.</w:t>
      </w:r>
    </w:p>
    <w:p w14:paraId="3315D57B" w14:textId="77777777" w:rsidR="00CC5396" w:rsidRPr="00B24F70" w:rsidRDefault="00CC5396" w:rsidP="00625909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B24F70">
        <w:rPr>
          <w:rFonts w:ascii="Liberation Serif" w:hAnsi="Liberation Serif"/>
          <w:sz w:val="24"/>
          <w:szCs w:val="24"/>
        </w:rPr>
        <w:t xml:space="preserve">В розничной торговле </w:t>
      </w:r>
      <w:r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B24F70">
        <w:rPr>
          <w:rFonts w:ascii="Liberation Serif" w:hAnsi="Liberation Serif"/>
          <w:sz w:val="24"/>
          <w:szCs w:val="24"/>
        </w:rPr>
        <w:t>, как и всей России, наблюдаются значительные структурные изменения в организационных формах торговли, ослабляются позиции неорганизованной торговли (продажа товаров на рынках) и усиливаются позиции торгующих организаций в стационарной торговой сети.</w:t>
      </w:r>
    </w:p>
    <w:p w14:paraId="67AB8EEC" w14:textId="77777777" w:rsidR="00CC5396" w:rsidRPr="00B24F70" w:rsidRDefault="00CC5396" w:rsidP="00625909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B24F70">
        <w:rPr>
          <w:rFonts w:ascii="Liberation Serif" w:hAnsi="Liberation Serif"/>
          <w:sz w:val="24"/>
          <w:szCs w:val="24"/>
        </w:rPr>
        <w:t xml:space="preserve">Наличие достаточного количества торговых площадей разнообразных форматов обеспечивает доступность товаров для населения, разнообразие ассортимента. </w:t>
      </w:r>
    </w:p>
    <w:p w14:paraId="3B96D943" w14:textId="6847F012" w:rsidR="00CC5396" w:rsidRDefault="00CC5396" w:rsidP="00625909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B24F70">
        <w:rPr>
          <w:rFonts w:ascii="Liberation Serif" w:hAnsi="Liberation Serif"/>
          <w:sz w:val="24"/>
          <w:szCs w:val="24"/>
        </w:rPr>
        <w:t xml:space="preserve">На территории </w:t>
      </w:r>
      <w:r>
        <w:rPr>
          <w:rFonts w:ascii="Liberation Serif" w:hAnsi="Liberation Serif"/>
          <w:sz w:val="24"/>
          <w:szCs w:val="24"/>
        </w:rPr>
        <w:t>муниципального</w:t>
      </w:r>
      <w:r w:rsidRPr="00B24F70">
        <w:rPr>
          <w:rFonts w:ascii="Liberation Serif" w:hAnsi="Liberation Serif"/>
          <w:sz w:val="24"/>
          <w:szCs w:val="24"/>
        </w:rPr>
        <w:t xml:space="preserve"> округа в соответствии со статьёй 10 Федерального закона       от 28 декабря 2009 года № 381-ФЗ "Об основах государственного регулирования торговой деятельности в Российской Федерации" ведётся работа по упорядочению нестационарной торговой с</w:t>
      </w:r>
      <w:r>
        <w:rPr>
          <w:rFonts w:ascii="Liberation Serif" w:hAnsi="Liberation Serif"/>
          <w:sz w:val="24"/>
          <w:szCs w:val="24"/>
        </w:rPr>
        <w:t>ети. Сформирована и утверждена С</w:t>
      </w:r>
      <w:r w:rsidRPr="00B24F70">
        <w:rPr>
          <w:rFonts w:ascii="Liberation Serif" w:hAnsi="Liberation Serif"/>
          <w:sz w:val="24"/>
          <w:szCs w:val="24"/>
        </w:rPr>
        <w:t xml:space="preserve">хема размещения нестационарных торговых объектов с учётом необходимости обеспечения устойчивого развития территорий и развития малого и среднего бизнеса, обеспечения населения товарами, в том числе в малонаселённых, отдалённых, труднодоступных населённых пунктах. </w:t>
      </w:r>
    </w:p>
    <w:p w14:paraId="2AD1CAEA" w14:textId="77777777" w:rsidR="002C6E56" w:rsidRPr="00B24F70" w:rsidRDefault="002C6E56" w:rsidP="00625909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2519BDE7" w14:textId="77777777" w:rsidR="00CC5396" w:rsidRPr="00B24F70" w:rsidRDefault="00CC5396" w:rsidP="00625909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B24F70">
        <w:rPr>
          <w:rFonts w:ascii="Liberation Serif" w:hAnsi="Liberation Serif"/>
          <w:sz w:val="24"/>
          <w:szCs w:val="24"/>
        </w:rPr>
        <w:t xml:space="preserve">Нестационарные торговые объекты в городе представлены в виде специализированных киосков, павильонов, торгово-остановочных комплексов, сезонных нестационарных торговых объектов (кафе, лотков, изотермических ёмкостей и цистерн для продажи кваса, ёлочных базаров, иных специальных приспособлений). </w:t>
      </w:r>
    </w:p>
    <w:p w14:paraId="6797033C" w14:textId="77777777" w:rsidR="00CC5396" w:rsidRPr="00B24F70" w:rsidRDefault="00CC5396" w:rsidP="00625909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B24F70">
        <w:rPr>
          <w:rFonts w:ascii="Liberation Serif" w:hAnsi="Liberation Serif"/>
          <w:sz w:val="24"/>
          <w:szCs w:val="24"/>
        </w:rPr>
        <w:t>В целях взаимовыгодного сотрудничества с местными товаропроизводителями и фермерскими хозяйствами в течение года проводятся сельскохозяйственные ярмарки.</w:t>
      </w:r>
    </w:p>
    <w:p w14:paraId="2763F71B" w14:textId="77777777" w:rsidR="00CC5396" w:rsidRPr="00B24F70" w:rsidRDefault="00CC5396" w:rsidP="00625909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B24F70">
        <w:rPr>
          <w:rFonts w:ascii="Liberation Serif" w:hAnsi="Liberation Serif"/>
          <w:sz w:val="24"/>
          <w:szCs w:val="24"/>
        </w:rPr>
        <w:t xml:space="preserve">Несмотря на положительные тенденции, происходящие в сфере торговли </w:t>
      </w:r>
      <w:r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B24F70">
        <w:rPr>
          <w:rFonts w:ascii="Liberation Serif" w:hAnsi="Liberation Serif"/>
          <w:sz w:val="24"/>
          <w:szCs w:val="24"/>
        </w:rPr>
        <w:t>, очевидна актуальность принятия ко</w:t>
      </w:r>
      <w:r>
        <w:rPr>
          <w:rFonts w:ascii="Liberation Serif" w:hAnsi="Liberation Serif"/>
          <w:sz w:val="24"/>
          <w:szCs w:val="24"/>
        </w:rPr>
        <w:t>мплекса мер, направленных для её</w:t>
      </w:r>
      <w:r w:rsidRPr="00B24F70">
        <w:rPr>
          <w:rFonts w:ascii="Liberation Serif" w:hAnsi="Liberation Serif"/>
          <w:sz w:val="24"/>
          <w:szCs w:val="24"/>
        </w:rPr>
        <w:t xml:space="preserve"> дальнейшего развития. Важнейшим направлением развития торговли является дальнейшее формиров</w:t>
      </w:r>
      <w:r>
        <w:rPr>
          <w:rFonts w:ascii="Liberation Serif" w:hAnsi="Liberation Serif"/>
          <w:sz w:val="24"/>
          <w:szCs w:val="24"/>
        </w:rPr>
        <w:t>ание её</w:t>
      </w:r>
      <w:r w:rsidRPr="00B24F70">
        <w:rPr>
          <w:rFonts w:ascii="Liberation Serif" w:hAnsi="Liberation Serif"/>
          <w:sz w:val="24"/>
          <w:szCs w:val="24"/>
        </w:rPr>
        <w:t xml:space="preserve"> инфраструктуры, предусматривающее создание комфортных условий для приобретения товаров населением, повышение качества и культуры обслуживания, ценовой доступности товаров. </w:t>
      </w:r>
    </w:p>
    <w:p w14:paraId="410B8646" w14:textId="77777777" w:rsidR="00CC5396" w:rsidRPr="00B24F70" w:rsidRDefault="00CC5396" w:rsidP="00625909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B24F70">
        <w:rPr>
          <w:rFonts w:ascii="Liberation Serif" w:hAnsi="Liberation Serif"/>
          <w:sz w:val="24"/>
          <w:szCs w:val="24"/>
        </w:rPr>
        <w:t xml:space="preserve">Анализ сложившегося на территории </w:t>
      </w:r>
      <w:r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B24F70">
        <w:rPr>
          <w:rFonts w:ascii="Liberation Serif" w:hAnsi="Liberation Serif"/>
          <w:sz w:val="24"/>
          <w:szCs w:val="24"/>
        </w:rPr>
        <w:t xml:space="preserve"> положения в сфере торговли позволил выявить ряд нерешённых проблем, сдерживающих развитие потребительского рынка, к которым следует отнести:</w:t>
      </w:r>
    </w:p>
    <w:p w14:paraId="722AFF7F" w14:textId="77777777" w:rsidR="00CC5396" w:rsidRPr="00B24F70" w:rsidRDefault="00CC5396" w:rsidP="00625909">
      <w:pPr>
        <w:widowControl w:val="0"/>
        <w:numPr>
          <w:ilvl w:val="0"/>
          <w:numId w:val="4"/>
        </w:numPr>
        <w:autoSpaceDE w:val="0"/>
        <w:autoSpaceDN w:val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B24F70">
        <w:rPr>
          <w:rFonts w:ascii="Liberation Serif" w:hAnsi="Liberation Serif"/>
          <w:sz w:val="24"/>
          <w:szCs w:val="24"/>
        </w:rPr>
        <w:t>недостаточным уровнем развития инфраструктуры розничной торговли, в том числе слабыми хозяйственными связями между производителями и организациями торговли, и наличием большого числа посредников;</w:t>
      </w:r>
    </w:p>
    <w:p w14:paraId="7698A3B1" w14:textId="77777777" w:rsidR="00CC5396" w:rsidRPr="00B24F70" w:rsidRDefault="00CC5396" w:rsidP="00625909">
      <w:pPr>
        <w:widowControl w:val="0"/>
        <w:numPr>
          <w:ilvl w:val="0"/>
          <w:numId w:val="4"/>
        </w:numPr>
        <w:autoSpaceDE w:val="0"/>
        <w:autoSpaceDN w:val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B24F70">
        <w:rPr>
          <w:rFonts w:ascii="Liberation Serif" w:hAnsi="Liberation Serif"/>
          <w:sz w:val="24"/>
          <w:szCs w:val="24"/>
        </w:rPr>
        <w:t>недостаточность инвестирования в строительство и реконструкцию торговых объектов;</w:t>
      </w:r>
    </w:p>
    <w:p w14:paraId="58CCC78B" w14:textId="77777777" w:rsidR="00CC5396" w:rsidRPr="00B24F70" w:rsidRDefault="00CC5396" w:rsidP="00625909">
      <w:pPr>
        <w:widowControl w:val="0"/>
        <w:numPr>
          <w:ilvl w:val="0"/>
          <w:numId w:val="4"/>
        </w:numPr>
        <w:autoSpaceDE w:val="0"/>
        <w:autoSpaceDN w:val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B24F70">
        <w:rPr>
          <w:rFonts w:ascii="Liberation Serif" w:hAnsi="Liberation Serif"/>
          <w:sz w:val="24"/>
          <w:szCs w:val="24"/>
        </w:rPr>
        <w:t>обеспечением ценовой доступности товаров для всех групп населения;</w:t>
      </w:r>
    </w:p>
    <w:p w14:paraId="430FFE48" w14:textId="77777777" w:rsidR="00CC5396" w:rsidRPr="00B24F70" w:rsidRDefault="00CC5396" w:rsidP="00625909">
      <w:pPr>
        <w:widowControl w:val="0"/>
        <w:numPr>
          <w:ilvl w:val="0"/>
          <w:numId w:val="4"/>
        </w:numPr>
        <w:autoSpaceDE w:val="0"/>
        <w:autoSpaceDN w:val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B24F70">
        <w:rPr>
          <w:rFonts w:ascii="Liberation Serif" w:hAnsi="Liberation Serif"/>
          <w:sz w:val="24"/>
          <w:szCs w:val="24"/>
        </w:rPr>
        <w:t>недостаточный уровень обеспечения качества и безопасности потребительских товаров;</w:t>
      </w:r>
    </w:p>
    <w:p w14:paraId="579AE161" w14:textId="77777777" w:rsidR="00CC5396" w:rsidRPr="00855B56" w:rsidRDefault="00CC5396" w:rsidP="00625909">
      <w:pPr>
        <w:widowControl w:val="0"/>
        <w:numPr>
          <w:ilvl w:val="0"/>
          <w:numId w:val="4"/>
        </w:numPr>
        <w:autoSpaceDE w:val="0"/>
        <w:autoSpaceDN w:val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B24F70">
        <w:rPr>
          <w:rFonts w:ascii="Liberation Serif" w:hAnsi="Liberation Serif"/>
          <w:sz w:val="24"/>
          <w:szCs w:val="24"/>
        </w:rPr>
        <w:t>несоответствие уровня предоставления услуг торговли, технологического осна</w:t>
      </w:r>
      <w:r w:rsidRPr="00855B56">
        <w:rPr>
          <w:rFonts w:ascii="Liberation Serif" w:hAnsi="Liberation Serif"/>
          <w:sz w:val="24"/>
          <w:szCs w:val="24"/>
        </w:rPr>
        <w:t>щения требованиям покупателей.</w:t>
      </w:r>
    </w:p>
    <w:p w14:paraId="6BC51C2E" w14:textId="5D248CB5" w:rsidR="00CC5396" w:rsidRPr="00855B56" w:rsidRDefault="00CC5396" w:rsidP="00625909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855B56">
        <w:rPr>
          <w:rFonts w:ascii="Liberation Serif" w:hAnsi="Liberation Serif"/>
          <w:sz w:val="24"/>
          <w:szCs w:val="24"/>
        </w:rPr>
        <w:t xml:space="preserve">Инфраструктура потребительского рынка </w:t>
      </w:r>
      <w:r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855B56">
        <w:rPr>
          <w:rFonts w:ascii="Liberation Serif" w:hAnsi="Liberation Serif"/>
          <w:sz w:val="24"/>
          <w:szCs w:val="24"/>
        </w:rPr>
        <w:t xml:space="preserve"> представлена 1050 объектами, из них 65</w:t>
      </w:r>
      <w:r>
        <w:rPr>
          <w:rFonts w:ascii="Liberation Serif" w:hAnsi="Liberation Serif"/>
          <w:sz w:val="24"/>
          <w:szCs w:val="24"/>
        </w:rPr>
        <w:t>7</w:t>
      </w:r>
      <w:r w:rsidRPr="00855B56">
        <w:rPr>
          <w:rFonts w:ascii="Liberation Serif" w:hAnsi="Liberation Serif"/>
          <w:sz w:val="24"/>
          <w:szCs w:val="24"/>
        </w:rPr>
        <w:t xml:space="preserve"> объекта торговли (магазины, торговые центры, нестационарные торговые объекты и т.д.), 175 объектов общественного питания,</w:t>
      </w:r>
      <w:r>
        <w:rPr>
          <w:rFonts w:ascii="Liberation Serif" w:hAnsi="Liberation Serif"/>
          <w:sz w:val="24"/>
          <w:szCs w:val="24"/>
        </w:rPr>
        <w:t xml:space="preserve"> </w:t>
      </w:r>
      <w:r w:rsidR="00625909">
        <w:rPr>
          <w:rFonts w:ascii="Liberation Serif" w:hAnsi="Liberation Serif"/>
          <w:sz w:val="24"/>
          <w:szCs w:val="24"/>
        </w:rPr>
        <w:t xml:space="preserve">                   </w:t>
      </w:r>
      <w:r w:rsidRPr="00855B56">
        <w:rPr>
          <w:rFonts w:ascii="Liberation Serif" w:hAnsi="Liberation Serif"/>
          <w:sz w:val="24"/>
          <w:szCs w:val="24"/>
        </w:rPr>
        <w:t>21</w:t>
      </w:r>
      <w:r>
        <w:rPr>
          <w:rFonts w:ascii="Liberation Serif" w:hAnsi="Liberation Serif"/>
          <w:sz w:val="24"/>
          <w:szCs w:val="24"/>
        </w:rPr>
        <w:t>8</w:t>
      </w:r>
      <w:r w:rsidRPr="00855B56">
        <w:rPr>
          <w:rFonts w:ascii="Liberation Serif" w:hAnsi="Liberation Serif"/>
          <w:sz w:val="24"/>
          <w:szCs w:val="24"/>
        </w:rPr>
        <w:t xml:space="preserve"> объектов бытового обслуживания населения. Также осуществляются: выездная торговля, сезонная торговля, обслуживание мероприятий, ярмарки.</w:t>
      </w:r>
    </w:p>
    <w:p w14:paraId="03D6F7AB" w14:textId="77777777" w:rsidR="00CC5396" w:rsidRPr="00855B56" w:rsidRDefault="00CC5396" w:rsidP="00625909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855B56">
        <w:rPr>
          <w:rFonts w:ascii="Liberation Serif" w:hAnsi="Liberation Serif"/>
          <w:sz w:val="24"/>
          <w:szCs w:val="24"/>
        </w:rPr>
        <w:t xml:space="preserve">В </w:t>
      </w:r>
      <w:r>
        <w:rPr>
          <w:rFonts w:ascii="Liberation Serif" w:hAnsi="Liberation Serif"/>
          <w:sz w:val="24"/>
          <w:szCs w:val="24"/>
        </w:rPr>
        <w:t>муниципальном</w:t>
      </w:r>
      <w:r w:rsidRPr="00855B56">
        <w:rPr>
          <w:rFonts w:ascii="Liberation Serif" w:hAnsi="Liberation Serif"/>
          <w:sz w:val="24"/>
          <w:szCs w:val="24"/>
        </w:rPr>
        <w:t xml:space="preserve"> округе Первоуральск формы функционирования торговых предприятий достаточно разнообразны, это торговые центры, магазины, нестационарные торговые объекты, выездная торговля, обслуживание мероприятий, временные сооружения, ярмарки.</w:t>
      </w:r>
    </w:p>
    <w:p w14:paraId="68E7FE69" w14:textId="77777777" w:rsidR="00CC5396" w:rsidRPr="00855B56" w:rsidRDefault="00CC5396" w:rsidP="00625909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855B56">
        <w:rPr>
          <w:rFonts w:ascii="Liberation Serif" w:hAnsi="Liberation Serif"/>
          <w:sz w:val="24"/>
          <w:szCs w:val="24"/>
        </w:rPr>
        <w:t xml:space="preserve">По состоянию на </w:t>
      </w:r>
      <w:r>
        <w:rPr>
          <w:rFonts w:ascii="Liberation Serif" w:hAnsi="Liberation Serif"/>
          <w:sz w:val="24"/>
          <w:szCs w:val="24"/>
        </w:rPr>
        <w:t>1 января 2025</w:t>
      </w:r>
      <w:r w:rsidRPr="00855B56">
        <w:rPr>
          <w:rFonts w:ascii="Liberation Serif" w:hAnsi="Liberation Serif"/>
          <w:sz w:val="24"/>
          <w:szCs w:val="24"/>
        </w:rPr>
        <w:t xml:space="preserve"> года в отделе развития потребительского рынка, предпринимательства и туризма Администрации </w:t>
      </w:r>
      <w:r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855B56">
        <w:rPr>
          <w:rFonts w:ascii="Liberation Serif" w:hAnsi="Liberation Serif"/>
          <w:sz w:val="24"/>
          <w:szCs w:val="24"/>
        </w:rPr>
        <w:t xml:space="preserve"> зарегистрировано </w:t>
      </w:r>
      <w:r>
        <w:rPr>
          <w:rFonts w:ascii="Liberation Serif" w:hAnsi="Liberation Serif"/>
          <w:sz w:val="24"/>
          <w:szCs w:val="24"/>
        </w:rPr>
        <w:t xml:space="preserve">следующие </w:t>
      </w:r>
      <w:r w:rsidRPr="00855B56">
        <w:rPr>
          <w:rFonts w:ascii="Liberation Serif" w:hAnsi="Liberation Serif"/>
          <w:sz w:val="24"/>
          <w:szCs w:val="24"/>
        </w:rPr>
        <w:t>объект</w:t>
      </w:r>
      <w:r>
        <w:rPr>
          <w:rFonts w:ascii="Liberation Serif" w:hAnsi="Liberation Serif"/>
          <w:sz w:val="24"/>
          <w:szCs w:val="24"/>
        </w:rPr>
        <w:t>ы</w:t>
      </w:r>
      <w:r w:rsidRPr="00855B56">
        <w:rPr>
          <w:rFonts w:ascii="Liberation Serif" w:hAnsi="Liberation Serif"/>
          <w:sz w:val="24"/>
          <w:szCs w:val="24"/>
        </w:rPr>
        <w:t xml:space="preserve"> торговли с торговой площадью </w:t>
      </w:r>
      <w:r>
        <w:rPr>
          <w:rFonts w:ascii="Liberation Serif" w:hAnsi="Liberation Serif"/>
          <w:sz w:val="24"/>
          <w:szCs w:val="24"/>
        </w:rPr>
        <w:t xml:space="preserve">126,52 </w:t>
      </w:r>
      <w:r w:rsidRPr="00855B56">
        <w:rPr>
          <w:rFonts w:ascii="Liberation Serif" w:hAnsi="Liberation Serif"/>
          <w:sz w:val="24"/>
          <w:szCs w:val="24"/>
        </w:rPr>
        <w:t>тыс. кв. м, в том числе:</w:t>
      </w:r>
    </w:p>
    <w:p w14:paraId="2717F131" w14:textId="77777777" w:rsidR="00CC5396" w:rsidRPr="00855B56" w:rsidRDefault="00CC5396" w:rsidP="00625909">
      <w:pPr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531</w:t>
      </w:r>
      <w:r w:rsidRPr="00855B56">
        <w:rPr>
          <w:rFonts w:ascii="Liberation Serif" w:hAnsi="Liberation Serif"/>
          <w:sz w:val="24"/>
          <w:szCs w:val="24"/>
        </w:rPr>
        <w:t xml:space="preserve"> магазин, торговой площадью </w:t>
      </w:r>
      <w:r>
        <w:rPr>
          <w:rFonts w:ascii="Liberation Serif" w:hAnsi="Liberation Serif"/>
          <w:sz w:val="24"/>
          <w:szCs w:val="24"/>
        </w:rPr>
        <w:t>57,5</w:t>
      </w:r>
      <w:r w:rsidRPr="00855B56">
        <w:rPr>
          <w:rFonts w:ascii="Liberation Serif" w:hAnsi="Liberation Serif"/>
          <w:sz w:val="24"/>
          <w:szCs w:val="24"/>
        </w:rPr>
        <w:t xml:space="preserve"> тыс. кв. м, из них 197 – продовольственных, 236 – непродовольственных, 98 – смешанных;</w:t>
      </w:r>
    </w:p>
    <w:p w14:paraId="5C8C9F9E" w14:textId="77777777" w:rsidR="00CC5396" w:rsidRPr="00855B56" w:rsidRDefault="00CC5396" w:rsidP="00625909">
      <w:pPr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855B56">
        <w:rPr>
          <w:rFonts w:ascii="Liberation Serif" w:hAnsi="Liberation Serif"/>
          <w:sz w:val="24"/>
          <w:szCs w:val="24"/>
        </w:rPr>
        <w:t>18 торговых центров, торговой площадью 64,26 тыс. кв. м;</w:t>
      </w:r>
    </w:p>
    <w:p w14:paraId="19D460CB" w14:textId="77777777" w:rsidR="00CC5396" w:rsidRPr="00855B56" w:rsidRDefault="00CC5396" w:rsidP="00625909">
      <w:pPr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855B56">
        <w:rPr>
          <w:rFonts w:ascii="Liberation Serif" w:hAnsi="Liberation Serif"/>
          <w:sz w:val="24"/>
          <w:szCs w:val="24"/>
        </w:rPr>
        <w:t xml:space="preserve">139 нестационарных торговых объекта, в том числе: </w:t>
      </w:r>
      <w:r>
        <w:rPr>
          <w:rFonts w:ascii="Liberation Serif" w:hAnsi="Liberation Serif"/>
          <w:sz w:val="24"/>
          <w:szCs w:val="24"/>
        </w:rPr>
        <w:t>90</w:t>
      </w:r>
      <w:r w:rsidRPr="00855B56">
        <w:rPr>
          <w:rFonts w:ascii="Liberation Serif" w:hAnsi="Liberation Serif"/>
          <w:sz w:val="24"/>
          <w:szCs w:val="24"/>
        </w:rPr>
        <w:t xml:space="preserve"> – павильонов,</w:t>
      </w:r>
      <w:r>
        <w:rPr>
          <w:rFonts w:ascii="Liberation Serif" w:hAnsi="Liberation Serif"/>
          <w:sz w:val="24"/>
          <w:szCs w:val="24"/>
        </w:rPr>
        <w:t xml:space="preserve">                          19</w:t>
      </w:r>
      <w:r w:rsidRPr="00855B56">
        <w:rPr>
          <w:rFonts w:ascii="Liberation Serif" w:hAnsi="Liberation Serif"/>
          <w:sz w:val="24"/>
          <w:szCs w:val="24"/>
        </w:rPr>
        <w:t xml:space="preserve"> -  киосков, 23 – палатки, 7 – автолавки и трейлеры.</w:t>
      </w:r>
    </w:p>
    <w:p w14:paraId="039210E9" w14:textId="77777777" w:rsidR="00CC5396" w:rsidRPr="00855B56" w:rsidRDefault="00CC5396" w:rsidP="00625909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855B56">
        <w:rPr>
          <w:rFonts w:ascii="Liberation Serif" w:hAnsi="Liberation Serif"/>
          <w:sz w:val="24"/>
          <w:szCs w:val="24"/>
        </w:rPr>
        <w:t xml:space="preserve">Уровень обеспеченности торговыми площадями на 1 тысячу жителей </w:t>
      </w:r>
      <w:r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855B56">
        <w:rPr>
          <w:rFonts w:ascii="Liberation Serif" w:hAnsi="Liberation Serif"/>
          <w:sz w:val="24"/>
          <w:szCs w:val="24"/>
        </w:rPr>
        <w:t xml:space="preserve"> составил 870,08 кв. м, что говорит о хорошей доступности торговых услуг.</w:t>
      </w:r>
    </w:p>
    <w:p w14:paraId="159F60DC" w14:textId="77777777" w:rsidR="00CC5396" w:rsidRPr="00855B56" w:rsidRDefault="00CC5396" w:rsidP="00625909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855B56">
        <w:rPr>
          <w:rFonts w:ascii="Liberation Serif" w:hAnsi="Liberation Serif"/>
          <w:sz w:val="24"/>
          <w:szCs w:val="24"/>
        </w:rPr>
        <w:t xml:space="preserve">На территории </w:t>
      </w:r>
      <w:r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855B56">
        <w:rPr>
          <w:rFonts w:ascii="Liberation Serif" w:hAnsi="Liberation Serif"/>
          <w:sz w:val="24"/>
          <w:szCs w:val="24"/>
        </w:rPr>
        <w:t xml:space="preserve"> функционирует 18 торговых центров (в том числе: 1 центр - торгово-развлекательный), более 48 торговых сетей всех уровней: международной, федеральной, региональной, местной: 11-продовольственных,                        </w:t>
      </w:r>
      <w:r>
        <w:rPr>
          <w:rFonts w:ascii="Liberation Serif" w:hAnsi="Liberation Serif"/>
          <w:sz w:val="24"/>
          <w:szCs w:val="24"/>
        </w:rPr>
        <w:t xml:space="preserve">       </w:t>
      </w:r>
      <w:r w:rsidRPr="00855B56">
        <w:rPr>
          <w:rFonts w:ascii="Liberation Serif" w:hAnsi="Liberation Serif"/>
          <w:sz w:val="24"/>
          <w:szCs w:val="24"/>
        </w:rPr>
        <w:t xml:space="preserve"> 25-непродовольственных, 11-со смешанным ассортиментом товаров, из них 16 - представляют федеральные торговые сети, 8 - областные, 24 - местные.</w:t>
      </w:r>
    </w:p>
    <w:p w14:paraId="1E53A3D4" w14:textId="77777777" w:rsidR="00CC5396" w:rsidRPr="00855B56" w:rsidRDefault="00CC5396" w:rsidP="00625909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855B56">
        <w:rPr>
          <w:rFonts w:ascii="Liberation Serif" w:hAnsi="Liberation Serif"/>
          <w:sz w:val="24"/>
          <w:szCs w:val="24"/>
        </w:rPr>
        <w:t xml:space="preserve">Торговая сеть сельских населённых пунктов на </w:t>
      </w:r>
      <w:r>
        <w:rPr>
          <w:rFonts w:ascii="Liberation Serif" w:hAnsi="Liberation Serif"/>
          <w:sz w:val="24"/>
          <w:szCs w:val="24"/>
        </w:rPr>
        <w:t>01 июля 2024</w:t>
      </w:r>
      <w:r w:rsidRPr="00855B56">
        <w:rPr>
          <w:rFonts w:ascii="Liberation Serif" w:hAnsi="Liberation Serif"/>
          <w:sz w:val="24"/>
          <w:szCs w:val="24"/>
        </w:rPr>
        <w:t xml:space="preserve"> года включает в себя </w:t>
      </w:r>
      <w:r>
        <w:rPr>
          <w:rFonts w:ascii="Liberation Serif" w:hAnsi="Liberation Serif"/>
          <w:sz w:val="24"/>
          <w:szCs w:val="24"/>
        </w:rPr>
        <w:t xml:space="preserve">         </w:t>
      </w:r>
      <w:r w:rsidRPr="00855B56">
        <w:rPr>
          <w:rFonts w:ascii="Liberation Serif" w:hAnsi="Liberation Serif"/>
          <w:sz w:val="24"/>
          <w:szCs w:val="24"/>
        </w:rPr>
        <w:t>13</w:t>
      </w:r>
      <w:r>
        <w:rPr>
          <w:rFonts w:ascii="Liberation Serif" w:hAnsi="Liberation Serif"/>
          <w:sz w:val="24"/>
          <w:szCs w:val="24"/>
        </w:rPr>
        <w:t>9</w:t>
      </w:r>
      <w:r w:rsidRPr="00855B56">
        <w:rPr>
          <w:rFonts w:ascii="Liberation Serif" w:hAnsi="Liberation Serif"/>
          <w:sz w:val="24"/>
          <w:szCs w:val="24"/>
        </w:rPr>
        <w:t xml:space="preserve"> объекта торговли, в том числе </w:t>
      </w:r>
      <w:r>
        <w:rPr>
          <w:rFonts w:ascii="Liberation Serif" w:hAnsi="Liberation Serif"/>
          <w:sz w:val="24"/>
          <w:szCs w:val="24"/>
        </w:rPr>
        <w:t>103</w:t>
      </w:r>
      <w:r w:rsidRPr="00855B56">
        <w:rPr>
          <w:rFonts w:ascii="Liberation Serif" w:hAnsi="Liberation Serif"/>
          <w:sz w:val="24"/>
          <w:szCs w:val="24"/>
        </w:rPr>
        <w:t xml:space="preserve"> магазин</w:t>
      </w:r>
      <w:r>
        <w:rPr>
          <w:rFonts w:ascii="Liberation Serif" w:hAnsi="Liberation Serif"/>
          <w:sz w:val="24"/>
          <w:szCs w:val="24"/>
        </w:rPr>
        <w:t>а</w:t>
      </w:r>
      <w:r w:rsidRPr="00855B56">
        <w:rPr>
          <w:rFonts w:ascii="Liberation Serif" w:hAnsi="Liberation Serif"/>
          <w:sz w:val="24"/>
          <w:szCs w:val="24"/>
        </w:rPr>
        <w:t xml:space="preserve">, </w:t>
      </w:r>
      <w:r>
        <w:rPr>
          <w:rFonts w:ascii="Liberation Serif" w:hAnsi="Liberation Serif"/>
          <w:sz w:val="24"/>
          <w:szCs w:val="24"/>
        </w:rPr>
        <w:t>24</w:t>
      </w:r>
      <w:r w:rsidRPr="00855B56">
        <w:rPr>
          <w:rFonts w:ascii="Liberation Serif" w:hAnsi="Liberation Serif"/>
          <w:sz w:val="24"/>
          <w:szCs w:val="24"/>
        </w:rPr>
        <w:t xml:space="preserve"> павильонов, </w:t>
      </w:r>
      <w:r>
        <w:rPr>
          <w:rFonts w:ascii="Liberation Serif" w:hAnsi="Liberation Serif"/>
          <w:sz w:val="24"/>
          <w:szCs w:val="24"/>
        </w:rPr>
        <w:t>5</w:t>
      </w:r>
      <w:r w:rsidRPr="00855B56">
        <w:rPr>
          <w:rFonts w:ascii="Liberation Serif" w:hAnsi="Liberation Serif"/>
          <w:sz w:val="24"/>
          <w:szCs w:val="24"/>
        </w:rPr>
        <w:t xml:space="preserve"> киосков</w:t>
      </w:r>
      <w:r>
        <w:rPr>
          <w:rFonts w:ascii="Liberation Serif" w:hAnsi="Liberation Serif"/>
          <w:sz w:val="24"/>
          <w:szCs w:val="24"/>
        </w:rPr>
        <w:t>, 7 палаток</w:t>
      </w:r>
      <w:r w:rsidRPr="00855B56">
        <w:rPr>
          <w:rFonts w:ascii="Liberation Serif" w:hAnsi="Liberation Serif"/>
          <w:sz w:val="24"/>
          <w:szCs w:val="24"/>
        </w:rPr>
        <w:t>. Из 29-ти сельских населённых пунктов 17 (58%) имеют стационарную торговую сеть.</w:t>
      </w:r>
    </w:p>
    <w:p w14:paraId="09C0AF92" w14:textId="32AE27E6" w:rsidR="00CC5396" w:rsidRPr="00855B56" w:rsidRDefault="00CC5396" w:rsidP="00625909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855B56">
        <w:rPr>
          <w:rFonts w:ascii="Liberation Serif" w:hAnsi="Liberation Serif"/>
          <w:sz w:val="24"/>
          <w:szCs w:val="24"/>
        </w:rPr>
        <w:t>Согласно постановлению Администрации городского округа Первоуральск</w:t>
      </w:r>
      <w:r>
        <w:rPr>
          <w:rFonts w:ascii="Liberation Serif" w:hAnsi="Liberation Serif"/>
          <w:sz w:val="24"/>
          <w:szCs w:val="24"/>
        </w:rPr>
        <w:t xml:space="preserve">                           </w:t>
      </w:r>
      <w:r w:rsidRPr="00855B56">
        <w:rPr>
          <w:rFonts w:ascii="Liberation Serif" w:hAnsi="Liberation Serif"/>
          <w:sz w:val="24"/>
          <w:szCs w:val="24"/>
        </w:rPr>
        <w:t xml:space="preserve">от 24 декабря 2018 года № 2039 сформирована Схема размещения нестационарных торговых объектов (далее – НТО) на территории </w:t>
      </w:r>
      <w:r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855B56">
        <w:rPr>
          <w:rFonts w:ascii="Liberation Serif" w:hAnsi="Liberation Serif"/>
          <w:sz w:val="24"/>
          <w:szCs w:val="24"/>
        </w:rPr>
        <w:t>, в которую вошли   23</w:t>
      </w:r>
      <w:r>
        <w:rPr>
          <w:rFonts w:ascii="Liberation Serif" w:hAnsi="Liberation Serif"/>
          <w:sz w:val="24"/>
          <w:szCs w:val="24"/>
        </w:rPr>
        <w:t>7</w:t>
      </w:r>
      <w:r w:rsidRPr="00855B56">
        <w:rPr>
          <w:rFonts w:ascii="Liberation Serif" w:hAnsi="Liberation Serif"/>
          <w:sz w:val="24"/>
          <w:szCs w:val="24"/>
        </w:rPr>
        <w:t xml:space="preserve"> земельных участков под размещение НТО, в том числе </w:t>
      </w:r>
      <w:r w:rsidR="00625909">
        <w:rPr>
          <w:rFonts w:ascii="Liberation Serif" w:hAnsi="Liberation Serif"/>
          <w:sz w:val="24"/>
          <w:szCs w:val="24"/>
        </w:rPr>
        <w:t xml:space="preserve">                                        </w:t>
      </w:r>
      <w:r w:rsidRPr="00855B56">
        <w:rPr>
          <w:rFonts w:ascii="Liberation Serif" w:hAnsi="Liberation Serif"/>
          <w:sz w:val="24"/>
          <w:szCs w:val="24"/>
        </w:rPr>
        <w:t>9</w:t>
      </w:r>
      <w:r>
        <w:rPr>
          <w:rFonts w:ascii="Liberation Serif" w:hAnsi="Liberation Serif"/>
          <w:sz w:val="24"/>
          <w:szCs w:val="24"/>
        </w:rPr>
        <w:t>8</w:t>
      </w:r>
      <w:r w:rsidRPr="00855B56">
        <w:rPr>
          <w:rFonts w:ascii="Liberation Serif" w:hAnsi="Liberation Serif"/>
          <w:sz w:val="24"/>
          <w:szCs w:val="24"/>
        </w:rPr>
        <w:t xml:space="preserve"> перспективных,</w:t>
      </w:r>
      <w:r w:rsidR="00625909">
        <w:rPr>
          <w:rFonts w:ascii="Liberation Serif" w:hAnsi="Liberation Serif"/>
          <w:sz w:val="24"/>
          <w:szCs w:val="24"/>
        </w:rPr>
        <w:t xml:space="preserve"> </w:t>
      </w:r>
      <w:r w:rsidRPr="00855B56">
        <w:rPr>
          <w:rFonts w:ascii="Liberation Serif" w:hAnsi="Liberation Serif"/>
          <w:sz w:val="24"/>
          <w:szCs w:val="24"/>
        </w:rPr>
        <w:t>139 действующих.</w:t>
      </w:r>
    </w:p>
    <w:p w14:paraId="401C2651" w14:textId="77777777" w:rsidR="00CC5396" w:rsidRPr="00B24F70" w:rsidRDefault="00CC5396" w:rsidP="00625909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/>
          <w:sz w:val="24"/>
          <w:szCs w:val="24"/>
        </w:rPr>
      </w:pPr>
      <w:r w:rsidRPr="00855B56">
        <w:rPr>
          <w:rFonts w:ascii="Liberation Serif" w:eastAsia="Calibri" w:hAnsi="Liberation Serif"/>
          <w:sz w:val="24"/>
          <w:szCs w:val="24"/>
        </w:rPr>
        <w:t>Увеличение количества торговых объектов объясняется, прежде всего, ежегодным открытием новых предприятий торговли, реконструкцией имеющихся торговых объектов, что позволяет улучшить условия для обслуживания потребителей и условия работы продавцов, применять новое высокотехнологичное оборудование, модернизировать узлы расчёта, применять штрихкодирование, производить оплату товара с применением банковских пластиковых карт и др.</w:t>
      </w:r>
    </w:p>
    <w:p w14:paraId="12F6C6B2" w14:textId="77777777" w:rsidR="00CC5396" w:rsidRPr="00B24F70" w:rsidRDefault="00CC5396" w:rsidP="00625909">
      <w:pPr>
        <w:autoSpaceDE w:val="0"/>
        <w:autoSpaceDN w:val="0"/>
        <w:adjustRightInd w:val="0"/>
        <w:ind w:firstLine="709"/>
        <w:jc w:val="center"/>
        <w:rPr>
          <w:rFonts w:ascii="Liberation Serif" w:eastAsia="Calibri" w:hAnsi="Liberation Serif"/>
          <w:sz w:val="24"/>
          <w:szCs w:val="24"/>
        </w:rPr>
      </w:pPr>
    </w:p>
    <w:p w14:paraId="20316944" w14:textId="77777777" w:rsidR="00CC5396" w:rsidRPr="00B24F70" w:rsidRDefault="00CC5396" w:rsidP="00625909">
      <w:pPr>
        <w:autoSpaceDE w:val="0"/>
        <w:autoSpaceDN w:val="0"/>
        <w:adjustRightInd w:val="0"/>
        <w:ind w:firstLine="709"/>
        <w:jc w:val="center"/>
        <w:rPr>
          <w:rFonts w:ascii="Liberation Serif" w:eastAsia="Calibri" w:hAnsi="Liberation Serif"/>
          <w:sz w:val="24"/>
          <w:szCs w:val="24"/>
        </w:rPr>
      </w:pPr>
      <w:r w:rsidRPr="00B24F70">
        <w:rPr>
          <w:rFonts w:ascii="Liberation Serif" w:eastAsia="Calibri" w:hAnsi="Liberation Serif"/>
          <w:sz w:val="24"/>
          <w:szCs w:val="24"/>
        </w:rPr>
        <w:t>РАЗВИТИЕ ВНУТРЕННЕГО И ВЪЕЗДНОГО ТУРИЗМА</w:t>
      </w:r>
    </w:p>
    <w:p w14:paraId="22A01DF0" w14:textId="77777777" w:rsidR="00CC5396" w:rsidRPr="00B24F70" w:rsidRDefault="00CC5396" w:rsidP="00625909">
      <w:pPr>
        <w:autoSpaceDE w:val="0"/>
        <w:autoSpaceDN w:val="0"/>
        <w:adjustRightInd w:val="0"/>
        <w:ind w:firstLine="709"/>
        <w:jc w:val="center"/>
        <w:rPr>
          <w:rFonts w:ascii="Liberation Serif" w:eastAsia="Calibri" w:hAnsi="Liberation Serif"/>
          <w:sz w:val="24"/>
          <w:szCs w:val="24"/>
        </w:rPr>
      </w:pPr>
    </w:p>
    <w:p w14:paraId="73A9378F" w14:textId="77777777" w:rsidR="00CC5396" w:rsidRPr="00B24F70" w:rsidRDefault="00CC5396" w:rsidP="00625909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B24F70">
        <w:rPr>
          <w:rFonts w:ascii="Liberation Serif" w:hAnsi="Liberation Serif"/>
          <w:sz w:val="24"/>
          <w:szCs w:val="24"/>
        </w:rPr>
        <w:t>Внутренний и въездной туризм в Российской Федерации — это сегодня не только отрасль экономики, но и важное социальное явление, которое открывает людям возможность знакомства с историей и культурой разных народов, взаимного обмена опытом и знаниями</w:t>
      </w:r>
    </w:p>
    <w:p w14:paraId="3DC54BB5" w14:textId="77777777" w:rsidR="00CC5396" w:rsidRDefault="00CC5396" w:rsidP="00625909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B24F70">
        <w:rPr>
          <w:rFonts w:ascii="Liberation Serif" w:hAnsi="Liberation Serif"/>
          <w:sz w:val="24"/>
          <w:szCs w:val="24"/>
        </w:rPr>
        <w:t>Первоуральск — крупный культурный центр Свердловской области, имеет развитую инфраструктуру. Ещё с момента основания уральской столицы считается, что по реке Урал проходит граница между двумя частями света, Европой и Азией.  Это исключительный город, имеющий красивые природные ландшафты, которые доступны для всех категорий туристов.</w:t>
      </w:r>
    </w:p>
    <w:p w14:paraId="54F621D0" w14:textId="77777777" w:rsidR="00CC5396" w:rsidRDefault="00CC5396" w:rsidP="00625909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B24F70">
        <w:rPr>
          <w:rFonts w:ascii="Liberation Serif" w:hAnsi="Liberation Serif"/>
          <w:sz w:val="24"/>
          <w:szCs w:val="24"/>
        </w:rPr>
        <w:t>Богатая история, множество памятников архитектуры, Инновационный культурный центр, в котором проходят музейные выставки, концерты российских звёзд, прямые трансляции из Свердловской областной филармонии и многое другое – настоящий простор для многочисленных туристов. В городе 21 памятник истории и культуры, 11 объектов культуры и достопримечательностей, 8 церквей и соборов, 3 архитектурные достопримечательности.</w:t>
      </w:r>
    </w:p>
    <w:p w14:paraId="017C1836" w14:textId="77777777" w:rsidR="00CC5396" w:rsidRPr="00B24F70" w:rsidRDefault="00CC5396" w:rsidP="00625909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A3635B">
        <w:rPr>
          <w:rFonts w:ascii="Liberation Serif" w:hAnsi="Liberation Serif"/>
          <w:sz w:val="24"/>
          <w:szCs w:val="24"/>
        </w:rPr>
        <w:t>Гористая местность создаёт благоприятные условия для развития спорти</w:t>
      </w:r>
      <w:r>
        <w:rPr>
          <w:rFonts w:ascii="Liberation Serif" w:hAnsi="Liberation Serif"/>
          <w:sz w:val="24"/>
          <w:szCs w:val="24"/>
        </w:rPr>
        <w:t>в</w:t>
      </w:r>
      <w:r w:rsidRPr="00A3635B">
        <w:rPr>
          <w:rFonts w:ascii="Liberation Serif" w:hAnsi="Liberation Serif"/>
          <w:sz w:val="24"/>
          <w:szCs w:val="24"/>
        </w:rPr>
        <w:t xml:space="preserve">ного туризма. На территории </w:t>
      </w:r>
      <w:r>
        <w:rPr>
          <w:rFonts w:ascii="Liberation Serif" w:hAnsi="Liberation Serif"/>
          <w:sz w:val="24"/>
          <w:szCs w:val="24"/>
        </w:rPr>
        <w:t>муниципального округа находиться три горнолыжных комплекса: «Тёплая», «Пильная», «Волчиха». В целях популяризации и доступности</w:t>
      </w:r>
      <w:r w:rsidRPr="00BC3A88">
        <w:rPr>
          <w:rFonts w:ascii="Liberation Serif" w:hAnsi="Liberation Serif"/>
          <w:sz w:val="24"/>
          <w:szCs w:val="24"/>
        </w:rPr>
        <w:t xml:space="preserve"> для туристов горнолыжных видов спорта и активного </w:t>
      </w:r>
      <w:r>
        <w:rPr>
          <w:rFonts w:ascii="Liberation Serif" w:hAnsi="Liberation Serif"/>
          <w:sz w:val="24"/>
          <w:szCs w:val="24"/>
        </w:rPr>
        <w:t xml:space="preserve">вида </w:t>
      </w:r>
      <w:r w:rsidRPr="00BC3A88">
        <w:rPr>
          <w:rFonts w:ascii="Liberation Serif" w:hAnsi="Liberation Serif"/>
          <w:sz w:val="24"/>
          <w:szCs w:val="24"/>
        </w:rPr>
        <w:t xml:space="preserve">отдыха на территории </w:t>
      </w:r>
      <w:r>
        <w:rPr>
          <w:rFonts w:ascii="Liberation Serif" w:hAnsi="Liberation Serif"/>
          <w:sz w:val="24"/>
          <w:szCs w:val="24"/>
        </w:rPr>
        <w:t>муниципального округа Первоуральск планируется организация транспортных средств для перевозки туристов к горнолыжным комплексам</w:t>
      </w:r>
      <w:r w:rsidRPr="00A3635B">
        <w:rPr>
          <w:rFonts w:ascii="Liberation Serif" w:hAnsi="Liberation Serif"/>
          <w:color w:val="000000" w:themeColor="text1"/>
          <w:sz w:val="24"/>
          <w:szCs w:val="24"/>
        </w:rPr>
        <w:t>.</w:t>
      </w:r>
    </w:p>
    <w:p w14:paraId="10B97576" w14:textId="77777777" w:rsidR="00CC5396" w:rsidRDefault="00CC5396" w:rsidP="00625909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/>
          <w:sz w:val="24"/>
          <w:szCs w:val="24"/>
        </w:rPr>
      </w:pPr>
      <w:r>
        <w:rPr>
          <w:rFonts w:ascii="Liberation Serif" w:eastAsia="Calibri" w:hAnsi="Liberation Serif"/>
          <w:sz w:val="24"/>
          <w:szCs w:val="24"/>
        </w:rPr>
        <w:t>Инфраструктура гостеприимства включает 22 объекта размещения, среди которых              7 гостиниц, 10 баз отдыха и кемпингов и 3 санатория.</w:t>
      </w:r>
    </w:p>
    <w:p w14:paraId="35DBD8EE" w14:textId="77777777" w:rsidR="00CC5396" w:rsidRPr="00B24F70" w:rsidRDefault="00CC5396" w:rsidP="00625909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/>
          <w:sz w:val="24"/>
          <w:szCs w:val="24"/>
        </w:rPr>
      </w:pPr>
      <w:r w:rsidRPr="00B24F70">
        <w:rPr>
          <w:rFonts w:ascii="Liberation Serif" w:eastAsia="Calibri" w:hAnsi="Liberation Serif"/>
          <w:sz w:val="24"/>
          <w:szCs w:val="24"/>
        </w:rPr>
        <w:t xml:space="preserve">В городе осуществляют свою деятельность </w:t>
      </w:r>
      <w:r>
        <w:rPr>
          <w:rFonts w:ascii="Liberation Serif" w:eastAsia="Calibri" w:hAnsi="Liberation Serif"/>
          <w:sz w:val="24"/>
          <w:szCs w:val="24"/>
        </w:rPr>
        <w:t>1 туристско-информационный центр, 2 визит-центра.</w:t>
      </w:r>
    </w:p>
    <w:p w14:paraId="4E1DF61E" w14:textId="77777777" w:rsidR="00CC5396" w:rsidRPr="00B24F70" w:rsidRDefault="00CC5396" w:rsidP="00625909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B24F70">
        <w:rPr>
          <w:rFonts w:ascii="Liberation Serif" w:hAnsi="Liberation Serif"/>
          <w:sz w:val="24"/>
          <w:szCs w:val="24"/>
        </w:rPr>
        <w:t>Основные направления развития туризма в нашем городе: культурно-познавательный, промышленный, спортивный. Эти виды туризма помогают достаточно широко раскрыть туристский потенциал города.</w:t>
      </w:r>
    </w:p>
    <w:p w14:paraId="6E77C259" w14:textId="77777777" w:rsidR="00CC5396" w:rsidRPr="00B24F70" w:rsidRDefault="00CC5396" w:rsidP="00625909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B24F70">
        <w:rPr>
          <w:rFonts w:ascii="Liberation Serif" w:hAnsi="Liberation Serif"/>
          <w:sz w:val="24"/>
          <w:szCs w:val="24"/>
        </w:rPr>
        <w:t>Муниципальная программа направлена на расширение и совершенствование механизмов поддержки организаций инфраструктуры поддержки субъектов и привлечение средств областного бюджета.</w:t>
      </w:r>
    </w:p>
    <w:p w14:paraId="0367CE4A" w14:textId="77777777" w:rsidR="00CC5396" w:rsidRPr="00B24F70" w:rsidRDefault="00CC5396" w:rsidP="00625909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B24F70">
        <w:rPr>
          <w:rFonts w:ascii="Liberation Serif" w:hAnsi="Liberation Serif"/>
          <w:sz w:val="24"/>
          <w:szCs w:val="24"/>
        </w:rPr>
        <w:t>Ожидаемыми результатами реализации муниципальной программы станут:</w:t>
      </w:r>
    </w:p>
    <w:p w14:paraId="4061AD65" w14:textId="77777777" w:rsidR="00CC5396" w:rsidRPr="00B24F70" w:rsidRDefault="00CC5396" w:rsidP="00625909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B24F70">
        <w:rPr>
          <w:rFonts w:ascii="Liberation Serif" w:hAnsi="Liberation Serif"/>
          <w:sz w:val="24"/>
          <w:szCs w:val="24"/>
        </w:rPr>
        <w:t>1) поддержка</w:t>
      </w:r>
      <w:r>
        <w:rPr>
          <w:rFonts w:ascii="Liberation Serif" w:hAnsi="Liberation Serif"/>
          <w:sz w:val="24"/>
          <w:szCs w:val="24"/>
        </w:rPr>
        <w:t xml:space="preserve"> инфраструктуры </w:t>
      </w:r>
      <w:r w:rsidRPr="00B24F70">
        <w:rPr>
          <w:rFonts w:ascii="Liberation Serif" w:hAnsi="Liberation Serif"/>
          <w:sz w:val="24"/>
          <w:szCs w:val="24"/>
        </w:rPr>
        <w:t xml:space="preserve">субъектов малого и среднего предпринимательства путём предоставления субсидий; </w:t>
      </w:r>
    </w:p>
    <w:p w14:paraId="7E45E496" w14:textId="77777777" w:rsidR="00CC5396" w:rsidRDefault="00CC5396" w:rsidP="00625909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2)  </w:t>
      </w:r>
      <w:r w:rsidRPr="00B24F70">
        <w:rPr>
          <w:rFonts w:ascii="Liberation Serif" w:hAnsi="Liberation Serif"/>
          <w:sz w:val="24"/>
          <w:szCs w:val="24"/>
        </w:rPr>
        <w:t>увеличение доли занятых в сфере малого и среднего предпринимательства</w:t>
      </w:r>
      <w:r>
        <w:rPr>
          <w:rFonts w:ascii="Liberation Serif" w:hAnsi="Liberation Serif"/>
          <w:sz w:val="24"/>
          <w:szCs w:val="24"/>
        </w:rPr>
        <w:t>;</w:t>
      </w:r>
    </w:p>
    <w:p w14:paraId="5A5F5A15" w14:textId="77777777" w:rsidR="00CC5396" w:rsidRDefault="00CC5396" w:rsidP="00625909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3) </w:t>
      </w:r>
      <w:r w:rsidRPr="00B24F70">
        <w:rPr>
          <w:rFonts w:ascii="Liberation Serif" w:hAnsi="Liberation Serif"/>
          <w:sz w:val="24"/>
          <w:szCs w:val="24"/>
        </w:rPr>
        <w:t xml:space="preserve">формирование торговой инфраструктуры с учётом многообразия видов и типов торговых объектов, форм и способов торговли, предусматривающее создание комфортных условий для приобретения товаров населением, повышение качества обслуживания, ценовой доступности товаров; </w:t>
      </w:r>
    </w:p>
    <w:p w14:paraId="170FC0C2" w14:textId="77777777" w:rsidR="00CC5396" w:rsidRPr="00B24F70" w:rsidRDefault="00CC5396" w:rsidP="00625909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4) </w:t>
      </w:r>
      <w:r w:rsidRPr="00B24F70">
        <w:rPr>
          <w:rFonts w:ascii="Liberation Serif" w:hAnsi="Liberation Serif"/>
          <w:sz w:val="24"/>
          <w:szCs w:val="24"/>
        </w:rPr>
        <w:t xml:space="preserve">развитие </w:t>
      </w:r>
      <w:r>
        <w:rPr>
          <w:rFonts w:ascii="Liberation Serif" w:hAnsi="Liberation Serif"/>
          <w:sz w:val="24"/>
          <w:szCs w:val="24"/>
        </w:rPr>
        <w:t xml:space="preserve">объектов туристической </w:t>
      </w:r>
      <w:r w:rsidRPr="00B24F70">
        <w:rPr>
          <w:rFonts w:ascii="Liberation Serif" w:hAnsi="Liberation Serif"/>
          <w:sz w:val="24"/>
          <w:szCs w:val="24"/>
        </w:rPr>
        <w:t>инфраструктуры, повышение качества</w:t>
      </w:r>
      <w:r>
        <w:rPr>
          <w:rFonts w:ascii="Liberation Serif" w:hAnsi="Liberation Serif"/>
          <w:sz w:val="24"/>
          <w:szCs w:val="24"/>
        </w:rPr>
        <w:t xml:space="preserve"> услуг, оказываемых</w:t>
      </w:r>
      <w:r w:rsidRPr="00B24F70">
        <w:rPr>
          <w:rFonts w:ascii="Liberation Serif" w:hAnsi="Liberation Serif"/>
          <w:sz w:val="24"/>
          <w:szCs w:val="24"/>
        </w:rPr>
        <w:t xml:space="preserve"> в сфере туризма;</w:t>
      </w:r>
    </w:p>
    <w:p w14:paraId="52627FE2" w14:textId="77777777" w:rsidR="00CC5396" w:rsidRPr="00B24F70" w:rsidRDefault="00CC5396" w:rsidP="00625909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</w:t>
      </w:r>
      <w:r w:rsidRPr="00B24F70">
        <w:rPr>
          <w:rFonts w:ascii="Liberation Serif" w:hAnsi="Liberation Serif"/>
          <w:sz w:val="24"/>
          <w:szCs w:val="24"/>
        </w:rPr>
        <w:t xml:space="preserve">)   </w:t>
      </w:r>
      <w:r>
        <w:rPr>
          <w:rFonts w:ascii="Liberation Serif" w:hAnsi="Liberation Serif"/>
          <w:sz w:val="24"/>
          <w:szCs w:val="24"/>
        </w:rPr>
        <w:t>создание благоприятных условий для беспрепятственного доступа туристов к туристическим объектам.</w:t>
      </w:r>
    </w:p>
    <w:p w14:paraId="27D0DDCA" w14:textId="77777777" w:rsidR="00CC5396" w:rsidRPr="00B24F70" w:rsidRDefault="00CC5396" w:rsidP="00625909">
      <w:pPr>
        <w:widowControl w:val="0"/>
        <w:autoSpaceDE w:val="0"/>
        <w:autoSpaceDN w:val="0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12D95C50" w14:textId="77777777" w:rsidR="00CC5396" w:rsidRPr="00B24F70" w:rsidRDefault="00CC5396" w:rsidP="00625909">
      <w:pPr>
        <w:widowControl w:val="0"/>
        <w:autoSpaceDE w:val="0"/>
        <w:autoSpaceDN w:val="0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37B718F1" w14:textId="77777777" w:rsidR="00CC5396" w:rsidRPr="00B24F70" w:rsidRDefault="00CC5396" w:rsidP="00625909">
      <w:pPr>
        <w:widowControl w:val="0"/>
        <w:autoSpaceDE w:val="0"/>
        <w:autoSpaceDN w:val="0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0644B204" w14:textId="77777777" w:rsidR="00CC5396" w:rsidRPr="00B24F70" w:rsidRDefault="00CC5396" w:rsidP="00625909">
      <w:pPr>
        <w:widowControl w:val="0"/>
        <w:autoSpaceDE w:val="0"/>
        <w:autoSpaceDN w:val="0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146DFC7A" w14:textId="77777777" w:rsidR="00CC5396" w:rsidRPr="00B24F70" w:rsidRDefault="00CC5396" w:rsidP="00625909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24243904" w14:textId="1CAC0B5F" w:rsidR="00CC5396" w:rsidRDefault="00CC5396" w:rsidP="0062590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0F3D08D7" w14:textId="3388E4F7" w:rsidR="00CC5396" w:rsidRDefault="00CC5396" w:rsidP="0062590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427A202" w14:textId="77777777" w:rsidR="00CC5396" w:rsidRDefault="00CC5396" w:rsidP="00625909">
      <w:pPr>
        <w:pStyle w:val="ConsPlusNormal"/>
        <w:jc w:val="both"/>
        <w:rPr>
          <w:rFonts w:ascii="Liberation Serif" w:hAnsi="Liberation Serif"/>
          <w:sz w:val="24"/>
          <w:szCs w:val="24"/>
        </w:rPr>
        <w:sectPr w:rsidR="00CC5396" w:rsidSect="00A83B78">
          <w:headerReference w:type="default" r:id="rId10"/>
          <w:pgSz w:w="11906" w:h="16838"/>
          <w:pgMar w:top="1134" w:right="849" w:bottom="1134" w:left="1701" w:header="708" w:footer="708" w:gutter="0"/>
          <w:cols w:space="708"/>
          <w:titlePg/>
          <w:docGrid w:linePitch="360"/>
        </w:sectPr>
      </w:pPr>
    </w:p>
    <w:p w14:paraId="3ABC2C70" w14:textId="3AC0C07B" w:rsidR="00CC5396" w:rsidRDefault="00CC5396" w:rsidP="0062590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tbl>
      <w:tblPr>
        <w:tblW w:w="14591" w:type="dxa"/>
        <w:tblLook w:val="04A0" w:firstRow="1" w:lastRow="0" w:firstColumn="1" w:lastColumn="0" w:noHBand="0" w:noVBand="1"/>
      </w:tblPr>
      <w:tblGrid>
        <w:gridCol w:w="1502"/>
        <w:gridCol w:w="18"/>
        <w:gridCol w:w="3127"/>
        <w:gridCol w:w="53"/>
        <w:gridCol w:w="1239"/>
        <w:gridCol w:w="61"/>
        <w:gridCol w:w="866"/>
        <w:gridCol w:w="94"/>
        <w:gridCol w:w="833"/>
        <w:gridCol w:w="207"/>
        <w:gridCol w:w="720"/>
        <w:gridCol w:w="240"/>
        <w:gridCol w:w="840"/>
        <w:gridCol w:w="123"/>
        <w:gridCol w:w="686"/>
        <w:gridCol w:w="274"/>
        <w:gridCol w:w="686"/>
        <w:gridCol w:w="274"/>
        <w:gridCol w:w="6"/>
        <w:gridCol w:w="2459"/>
        <w:gridCol w:w="277"/>
        <w:gridCol w:w="6"/>
      </w:tblGrid>
      <w:tr w:rsidR="00CC5396" w:rsidRPr="00CC5396" w14:paraId="775E85E6" w14:textId="77777777" w:rsidTr="004C235B">
        <w:trPr>
          <w:gridAfter w:val="2"/>
          <w:wAfter w:w="283" w:type="dxa"/>
          <w:trHeight w:val="300"/>
        </w:trPr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9AAFEA" w14:textId="77777777" w:rsidR="00CC5396" w:rsidRPr="00CC5396" w:rsidRDefault="00CC5396" w:rsidP="00625909">
            <w:pPr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C539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Форма 1</w:t>
            </w:r>
          </w:p>
        </w:tc>
        <w:tc>
          <w:tcPr>
            <w:tcW w:w="3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5B717C" w14:textId="77777777" w:rsidR="00CC5396" w:rsidRPr="00CC5396" w:rsidRDefault="00CC5396" w:rsidP="00625909">
            <w:pPr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1D74D8" w14:textId="77777777" w:rsidR="00CC5396" w:rsidRPr="00CC5396" w:rsidRDefault="00CC5396" w:rsidP="00625909"/>
        </w:tc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18514C" w14:textId="77777777" w:rsidR="00CC5396" w:rsidRPr="00CC5396" w:rsidRDefault="00CC5396" w:rsidP="00625909"/>
        </w:tc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F38762" w14:textId="77777777" w:rsidR="00CC5396" w:rsidRPr="00CC5396" w:rsidRDefault="00CC5396" w:rsidP="00625909"/>
        </w:tc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9D8BF9" w14:textId="77777777" w:rsidR="00CC5396" w:rsidRPr="00CC5396" w:rsidRDefault="00CC5396" w:rsidP="00625909"/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FB356" w14:textId="77777777" w:rsidR="00CC5396" w:rsidRPr="00CC5396" w:rsidRDefault="00CC5396" w:rsidP="00625909"/>
        </w:tc>
        <w:tc>
          <w:tcPr>
            <w:tcW w:w="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FC8F4" w14:textId="77777777" w:rsidR="00CC5396" w:rsidRPr="00CC5396" w:rsidRDefault="00CC5396" w:rsidP="00625909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D02E6" w14:textId="77777777" w:rsidR="00CC5396" w:rsidRPr="00CC5396" w:rsidRDefault="00CC5396" w:rsidP="00625909"/>
        </w:tc>
        <w:tc>
          <w:tcPr>
            <w:tcW w:w="2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4E541" w14:textId="77777777" w:rsidR="00CC5396" w:rsidRPr="00CC5396" w:rsidRDefault="00CC5396" w:rsidP="00625909"/>
        </w:tc>
      </w:tr>
      <w:tr w:rsidR="00CC5396" w:rsidRPr="00CC5396" w14:paraId="7083C8A9" w14:textId="77777777" w:rsidTr="004C235B">
        <w:trPr>
          <w:gridAfter w:val="2"/>
          <w:wAfter w:w="283" w:type="dxa"/>
          <w:trHeight w:val="300"/>
        </w:trPr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43C53D" w14:textId="77777777" w:rsidR="00CC5396" w:rsidRPr="00CC5396" w:rsidRDefault="00CC5396" w:rsidP="00625909"/>
        </w:tc>
        <w:tc>
          <w:tcPr>
            <w:tcW w:w="3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F2723A" w14:textId="77777777" w:rsidR="00CC5396" w:rsidRPr="00CC5396" w:rsidRDefault="00CC5396" w:rsidP="00625909">
            <w:pPr>
              <w:jc w:val="both"/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14F655" w14:textId="77777777" w:rsidR="00CC5396" w:rsidRPr="00CC5396" w:rsidRDefault="00CC5396" w:rsidP="00625909"/>
        </w:tc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3B0C3F" w14:textId="77777777" w:rsidR="00CC5396" w:rsidRPr="00CC5396" w:rsidRDefault="00CC5396" w:rsidP="00625909"/>
        </w:tc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519FE9" w14:textId="77777777" w:rsidR="00CC5396" w:rsidRPr="00CC5396" w:rsidRDefault="00CC5396" w:rsidP="00625909"/>
        </w:tc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706B04" w14:textId="77777777" w:rsidR="00CC5396" w:rsidRPr="00CC5396" w:rsidRDefault="00CC5396" w:rsidP="00625909"/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622DE" w14:textId="77777777" w:rsidR="00CC5396" w:rsidRPr="00CC5396" w:rsidRDefault="00CC5396" w:rsidP="00625909"/>
        </w:tc>
        <w:tc>
          <w:tcPr>
            <w:tcW w:w="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44AC7" w14:textId="77777777" w:rsidR="00CC5396" w:rsidRPr="00CC5396" w:rsidRDefault="00CC5396" w:rsidP="00625909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5B3F8" w14:textId="77777777" w:rsidR="00CC5396" w:rsidRPr="00CC5396" w:rsidRDefault="00CC5396" w:rsidP="00625909"/>
        </w:tc>
        <w:tc>
          <w:tcPr>
            <w:tcW w:w="2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61EB7" w14:textId="77777777" w:rsidR="00CC5396" w:rsidRPr="00CC5396" w:rsidRDefault="00CC5396" w:rsidP="00625909"/>
        </w:tc>
      </w:tr>
      <w:tr w:rsidR="00CC5396" w:rsidRPr="00CC5396" w14:paraId="7D929790" w14:textId="77777777" w:rsidTr="004C235B">
        <w:trPr>
          <w:gridAfter w:val="2"/>
          <w:wAfter w:w="283" w:type="dxa"/>
          <w:trHeight w:val="1110"/>
        </w:trPr>
        <w:tc>
          <w:tcPr>
            <w:tcW w:w="1430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B5DFCD" w14:textId="77777777" w:rsidR="00CC5396" w:rsidRPr="00CC5396" w:rsidRDefault="00CC5396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C539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Раздел 2. ЦЕЛИ И ЗАДАЧИ, ЦЕЛЕВЫЕ ПОКАЗАТЕЛИ МУНИЦИПАЛЬНОЙ ПРОГРАММЫ «РАЗВИТИЕ МАЛОГО И СРЕДНЕГО ПРЕДПРИНИМАТЕЛЬСТВА, ВНУТРЕННЕГО И ВЪЕЗДНОГО ТУРИЗМА НА ТЕРРИТОРИИ МУНИЦИПАЛЬНОГО ОКРУГА ПЕРВОУРАЛЬСК НА 2026-2031 ГОДЫ»</w:t>
            </w:r>
          </w:p>
        </w:tc>
      </w:tr>
      <w:tr w:rsidR="00CC5396" w:rsidRPr="00CC5396" w14:paraId="307765CC" w14:textId="77777777" w:rsidTr="004C235B">
        <w:trPr>
          <w:gridAfter w:val="2"/>
          <w:wAfter w:w="283" w:type="dxa"/>
          <w:trHeight w:val="300"/>
        </w:trPr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CD7282" w14:textId="77777777" w:rsidR="00CC5396" w:rsidRPr="00CC5396" w:rsidRDefault="00CC5396" w:rsidP="00625909"/>
        </w:tc>
        <w:tc>
          <w:tcPr>
            <w:tcW w:w="3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AEE788" w14:textId="77777777" w:rsidR="00CC5396" w:rsidRPr="00CC5396" w:rsidRDefault="00CC5396" w:rsidP="00625909">
            <w:pPr>
              <w:jc w:val="center"/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F4FB16" w14:textId="77777777" w:rsidR="00CC5396" w:rsidRPr="00CC5396" w:rsidRDefault="00CC5396" w:rsidP="00625909"/>
        </w:tc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515B0D" w14:textId="77777777" w:rsidR="00CC5396" w:rsidRPr="00CC5396" w:rsidRDefault="00CC5396" w:rsidP="00625909"/>
        </w:tc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1ED651" w14:textId="77777777" w:rsidR="00CC5396" w:rsidRPr="00CC5396" w:rsidRDefault="00CC5396" w:rsidP="00625909"/>
        </w:tc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10BE0B" w14:textId="77777777" w:rsidR="00CC5396" w:rsidRPr="00CC5396" w:rsidRDefault="00CC5396" w:rsidP="00625909"/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74C97" w14:textId="77777777" w:rsidR="00CC5396" w:rsidRPr="00CC5396" w:rsidRDefault="00CC5396" w:rsidP="00625909"/>
        </w:tc>
        <w:tc>
          <w:tcPr>
            <w:tcW w:w="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21739" w14:textId="77777777" w:rsidR="00CC5396" w:rsidRPr="00CC5396" w:rsidRDefault="00CC5396" w:rsidP="00625909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1B26E" w14:textId="77777777" w:rsidR="00CC5396" w:rsidRPr="00CC5396" w:rsidRDefault="00CC5396" w:rsidP="00625909"/>
        </w:tc>
        <w:tc>
          <w:tcPr>
            <w:tcW w:w="2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72629" w14:textId="77777777" w:rsidR="00CC5396" w:rsidRPr="00CC5396" w:rsidRDefault="00CC5396" w:rsidP="00625909"/>
        </w:tc>
      </w:tr>
      <w:tr w:rsidR="004C235B" w:rsidRPr="004C235B" w14:paraId="516CAFEC" w14:textId="77777777" w:rsidTr="004C235B">
        <w:trPr>
          <w:trHeight w:val="1665"/>
        </w:trPr>
        <w:tc>
          <w:tcPr>
            <w:tcW w:w="15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5C686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Порядковый номер цели, задачи показателя</w:t>
            </w:r>
          </w:p>
        </w:tc>
        <w:tc>
          <w:tcPr>
            <w:tcW w:w="31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DBB8D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13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0E4E4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584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9E26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Значение целевого показателя муниципальной программы</w:t>
            </w:r>
          </w:p>
        </w:tc>
        <w:tc>
          <w:tcPr>
            <w:tcW w:w="2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F98FB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Источник значений показателей, методика расчёта данного показателя</w:t>
            </w:r>
          </w:p>
        </w:tc>
      </w:tr>
      <w:tr w:rsidR="004C235B" w:rsidRPr="004C235B" w14:paraId="016CD866" w14:textId="77777777" w:rsidTr="004C235B">
        <w:trPr>
          <w:gridAfter w:val="1"/>
          <w:wAfter w:w="6" w:type="dxa"/>
          <w:trHeight w:val="600"/>
        </w:trPr>
        <w:tc>
          <w:tcPr>
            <w:tcW w:w="1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5C94D" w14:textId="77777777" w:rsidR="004C235B" w:rsidRPr="004C235B" w:rsidRDefault="004C235B" w:rsidP="00625909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85D45" w14:textId="77777777" w:rsidR="004C235B" w:rsidRPr="004C235B" w:rsidRDefault="004C235B" w:rsidP="00625909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F1927" w14:textId="77777777" w:rsidR="004C235B" w:rsidRPr="004C235B" w:rsidRDefault="004C235B" w:rsidP="00625909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4B507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1886F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C01AF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2028 год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97E0E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2029 год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58CA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2030 год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15A34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2031 год</w:t>
            </w:r>
          </w:p>
        </w:tc>
        <w:tc>
          <w:tcPr>
            <w:tcW w:w="2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E4292" w14:textId="77777777" w:rsidR="004C235B" w:rsidRPr="004C235B" w:rsidRDefault="004C235B" w:rsidP="00625909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4C235B" w:rsidRPr="004C235B" w14:paraId="51345E64" w14:textId="77777777" w:rsidTr="004C235B">
        <w:trPr>
          <w:gridAfter w:val="1"/>
          <w:wAfter w:w="6" w:type="dxa"/>
          <w:trHeight w:val="300"/>
        </w:trPr>
        <w:tc>
          <w:tcPr>
            <w:tcW w:w="1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6702F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A9E9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2817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D62B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0A7AD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D5D4F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161C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13DCD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CBCE4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71B0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10</w:t>
            </w:r>
          </w:p>
        </w:tc>
      </w:tr>
      <w:tr w:rsidR="004C235B" w:rsidRPr="004C235B" w14:paraId="1026EB7F" w14:textId="77777777" w:rsidTr="004C235B">
        <w:trPr>
          <w:trHeight w:val="2100"/>
        </w:trPr>
        <w:tc>
          <w:tcPr>
            <w:tcW w:w="1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15F86B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E815C3" w14:textId="77777777" w:rsidR="004C235B" w:rsidRPr="004C235B" w:rsidRDefault="004C235B" w:rsidP="00625909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Цель 1:</w:t>
            </w: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br/>
              <w:t>Создание благоприятных условий для развития субъектов малого и среднего предпринимательства в муниципальном округе Первоуральск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979B1A" w14:textId="77777777" w:rsidR="004C235B" w:rsidRPr="004C235B" w:rsidRDefault="004C235B" w:rsidP="00625909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26164E" w14:textId="77777777" w:rsidR="004C235B" w:rsidRPr="004C235B" w:rsidRDefault="004C235B" w:rsidP="00625909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326A5B" w14:textId="77777777" w:rsidR="004C235B" w:rsidRPr="004C235B" w:rsidRDefault="004C235B" w:rsidP="00625909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</w:tr>
      <w:tr w:rsidR="004C235B" w:rsidRPr="004C235B" w14:paraId="1E3C64B4" w14:textId="77777777" w:rsidTr="004C235B">
        <w:trPr>
          <w:trHeight w:val="1500"/>
        </w:trPr>
        <w:tc>
          <w:tcPr>
            <w:tcW w:w="1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2510B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F5BC7" w14:textId="77777777" w:rsidR="004C235B" w:rsidRPr="004C235B" w:rsidRDefault="004C235B" w:rsidP="00625909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Задача 1:</w:t>
            </w: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br/>
              <w:t>Развитие системы поддержки субъектов малого и среднего предпринимательства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70C194" w14:textId="77777777" w:rsidR="004C235B" w:rsidRPr="004C235B" w:rsidRDefault="004C235B" w:rsidP="00625909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F0DE7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85272A" w14:textId="77777777" w:rsidR="004C235B" w:rsidRPr="004C235B" w:rsidRDefault="004C235B" w:rsidP="006259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C235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C235B" w:rsidRPr="004C235B" w14:paraId="7C87CC36" w14:textId="77777777" w:rsidTr="004C235B">
        <w:trPr>
          <w:gridAfter w:val="1"/>
          <w:wAfter w:w="6" w:type="dxa"/>
          <w:trHeight w:val="2108"/>
        </w:trPr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01D3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1.1.1.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9CA56F" w14:textId="77777777" w:rsidR="004C235B" w:rsidRPr="004C235B" w:rsidRDefault="004C235B" w:rsidP="00625909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Целевой показатель 2:</w:t>
            </w: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br/>
              <w:t xml:space="preserve">Количество организаций, образующих инфраструктуру поддержки малого и среднего предпринимательства и пропаганды и популяризации предпринимательской деятельности 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837BD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331C96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DC576C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12952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F13850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0A168C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0FEF9F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687CC8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По данным Единого реестра МСП Федеральной налоговой службы</w:t>
            </w:r>
          </w:p>
        </w:tc>
      </w:tr>
      <w:tr w:rsidR="004C235B" w:rsidRPr="004C235B" w14:paraId="54F603E7" w14:textId="77777777" w:rsidTr="004C235B">
        <w:trPr>
          <w:gridAfter w:val="1"/>
          <w:wAfter w:w="6" w:type="dxa"/>
          <w:trHeight w:val="3300"/>
        </w:trPr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21F5E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1.1.2.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6A146B" w14:textId="77777777" w:rsidR="004C235B" w:rsidRPr="004C235B" w:rsidRDefault="004C235B" w:rsidP="00625909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Целевой показатель 1:</w:t>
            </w: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br/>
              <w:t>Количество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"Налог на профессиональный доход"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C9E1A5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65A697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19282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4DC06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19475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69C50C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19670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B9225F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19866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685527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20065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978D4F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20266</w:t>
            </w:r>
          </w:p>
        </w:tc>
        <w:tc>
          <w:tcPr>
            <w:tcW w:w="2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150F3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По данным Единого реестра МСП Федеральной налоговой службы, Министерства инвестиций и развития Свердловской области</w:t>
            </w:r>
          </w:p>
        </w:tc>
      </w:tr>
      <w:tr w:rsidR="004C235B" w:rsidRPr="004C235B" w14:paraId="65FB808F" w14:textId="77777777" w:rsidTr="004C235B">
        <w:trPr>
          <w:trHeight w:val="3000"/>
        </w:trPr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009AF8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460512" w14:textId="29950DC3" w:rsidR="004C235B" w:rsidRPr="004C235B" w:rsidRDefault="004C235B" w:rsidP="00625909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Цель 2:</w:t>
            </w: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br/>
              <w:t>Создание условий для развития сферы потребительского рынка, расширение рынка сельскохозяйственной продукции, организация мероприятий и конкурсов, направленных на развитие торговой деятельности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3D4972" w14:textId="77777777" w:rsidR="004C235B" w:rsidRPr="004C235B" w:rsidRDefault="004C235B" w:rsidP="00625909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378650" w14:textId="77777777" w:rsidR="004C235B" w:rsidRPr="004C235B" w:rsidRDefault="004C235B" w:rsidP="00625909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28741D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</w:tr>
      <w:tr w:rsidR="004C235B" w:rsidRPr="004C235B" w14:paraId="7D79F489" w14:textId="77777777" w:rsidTr="004C235B">
        <w:trPr>
          <w:trHeight w:val="1966"/>
        </w:trPr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7FC9E2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D70DE6F" w14:textId="77777777" w:rsidR="004C235B" w:rsidRPr="004C235B" w:rsidRDefault="004C235B" w:rsidP="00625909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Задача 2:</w:t>
            </w: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br/>
              <w:t>Формирование современной инфраструктуры розничной торговли и повышение территориальной доступности торговых объектов для населения муниципального округа Первоуральск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12218F" w14:textId="77777777" w:rsidR="004C235B" w:rsidRPr="004C235B" w:rsidRDefault="004C235B" w:rsidP="00625909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9E77F8" w14:textId="77777777" w:rsidR="004C235B" w:rsidRPr="004C235B" w:rsidRDefault="004C235B" w:rsidP="00625909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6D12E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</w:tr>
      <w:tr w:rsidR="004C235B" w:rsidRPr="004C235B" w14:paraId="5A4A99EB" w14:textId="77777777" w:rsidTr="004C235B">
        <w:trPr>
          <w:gridAfter w:val="1"/>
          <w:wAfter w:w="6" w:type="dxa"/>
          <w:trHeight w:val="1745"/>
        </w:trPr>
        <w:tc>
          <w:tcPr>
            <w:tcW w:w="1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A731D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2.2.1.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2EF71F" w14:textId="77777777" w:rsidR="004C235B" w:rsidRPr="004C235B" w:rsidRDefault="004C235B" w:rsidP="00625909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Целевой показатель 1:</w:t>
            </w: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br/>
              <w:t>Количество проведенных аукционов на право заключения договора, предусматривающего размещение нестационарного торгового объекта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CB0BB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8D792C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6E52F8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71C098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F67284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940FFD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36352E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A2D823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Постановление Администрации муниципального округа Первоуральск от 02 мая 2024 года № 1119   «Об утверждении положения об условиях размещения нестационарных торговых объектов на территории муниципального округа Первоуральск»</w:t>
            </w:r>
          </w:p>
        </w:tc>
      </w:tr>
      <w:tr w:rsidR="004C235B" w:rsidRPr="004C235B" w14:paraId="7D2BDC38" w14:textId="77777777" w:rsidTr="004C235B">
        <w:trPr>
          <w:gridAfter w:val="1"/>
          <w:wAfter w:w="6" w:type="dxa"/>
          <w:trHeight w:val="2100"/>
        </w:trPr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FFB917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2.2.2.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693687" w14:textId="77777777" w:rsidR="004C235B" w:rsidRDefault="004C235B" w:rsidP="00625909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Целевой показатель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2</w:t>
            </w:r>
            <w:r w:rsidRPr="004C235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:</w:t>
            </w: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br w:type="page"/>
            </w:r>
          </w:p>
          <w:p w14:paraId="3F6C96B3" w14:textId="7B4501F6" w:rsidR="004C235B" w:rsidRPr="004C235B" w:rsidRDefault="004C235B" w:rsidP="00625909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Количество демонтированных нестационарных торговых объектов, иных самовольно установленных торговых объектов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DE27DF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AC5D7E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B8F8D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0EF9D3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92F92D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6E385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7471B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2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3A787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По данным мониторинга в сфере торговли</w:t>
            </w:r>
          </w:p>
        </w:tc>
      </w:tr>
      <w:tr w:rsidR="004C235B" w:rsidRPr="004C235B" w14:paraId="631B98AE" w14:textId="77777777" w:rsidTr="004C235B">
        <w:trPr>
          <w:gridAfter w:val="1"/>
          <w:wAfter w:w="6" w:type="dxa"/>
          <w:trHeight w:val="1500"/>
        </w:trPr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AC47A2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2.2.3.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A44CBEB" w14:textId="77777777" w:rsidR="004C235B" w:rsidRPr="004C235B" w:rsidRDefault="004C235B" w:rsidP="00625909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Целевой показатель 3:</w:t>
            </w: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Количество мест для реализации сельскохозяйственной продукции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4FEDCE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ед. 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62E634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264828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AB1C9F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75BD6F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F0EB3F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7D91E6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2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52FF5E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По данным мониторинга в сфере торговли</w:t>
            </w:r>
          </w:p>
        </w:tc>
      </w:tr>
      <w:tr w:rsidR="004C235B" w:rsidRPr="004C235B" w14:paraId="448BFEB1" w14:textId="77777777" w:rsidTr="004C235B">
        <w:trPr>
          <w:trHeight w:val="2157"/>
        </w:trPr>
        <w:tc>
          <w:tcPr>
            <w:tcW w:w="1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BD3BC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AAA2E35" w14:textId="77777777" w:rsidR="004C235B" w:rsidRPr="004C235B" w:rsidRDefault="004C235B" w:rsidP="00625909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Цель 3:</w:t>
            </w: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Создание благоприятных условий для беспрепятственного доступа туристов к туристическим ресурсам, организация и проведение мероприятий в сфере туризма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BB91F4" w14:textId="77777777" w:rsidR="004C235B" w:rsidRPr="004C235B" w:rsidRDefault="004C235B" w:rsidP="00625909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DB0A4B" w14:textId="77777777" w:rsidR="004C235B" w:rsidRPr="004C235B" w:rsidRDefault="004C235B" w:rsidP="00625909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26B21F" w14:textId="77777777" w:rsidR="004C235B" w:rsidRPr="004C235B" w:rsidRDefault="004C235B" w:rsidP="00625909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</w:tr>
      <w:tr w:rsidR="004C235B" w:rsidRPr="004C235B" w14:paraId="15F35595" w14:textId="77777777" w:rsidTr="004C235B">
        <w:trPr>
          <w:trHeight w:val="3758"/>
        </w:trPr>
        <w:tc>
          <w:tcPr>
            <w:tcW w:w="1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B6A55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EF0F1A2" w14:textId="77777777" w:rsidR="004C235B" w:rsidRPr="004C235B" w:rsidRDefault="004C235B" w:rsidP="00625909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Задача 3:</w:t>
            </w: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br/>
              <w:t>Развитие доступной и комфортной среды для туристов. Популяризация и пропаганда туризма на территории муниципального округа Первоуральск. Позиционирование и продвижение территории муниципального округа Первоуральск, благоприятной для развития туризма.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72D28D" w14:textId="77777777" w:rsidR="004C235B" w:rsidRPr="004C235B" w:rsidRDefault="004C235B" w:rsidP="00625909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04716B" w14:textId="77777777" w:rsidR="004C235B" w:rsidRPr="004C235B" w:rsidRDefault="004C235B" w:rsidP="00625909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7FFC00" w14:textId="77777777" w:rsidR="004C235B" w:rsidRPr="004C235B" w:rsidRDefault="004C235B" w:rsidP="00625909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</w:tr>
      <w:tr w:rsidR="004C235B" w:rsidRPr="004C235B" w14:paraId="144F5BDE" w14:textId="77777777" w:rsidTr="004C235B">
        <w:trPr>
          <w:gridAfter w:val="1"/>
          <w:wAfter w:w="6" w:type="dxa"/>
          <w:trHeight w:val="900"/>
        </w:trPr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26F6D8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3.3.1.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D87B68" w14:textId="77777777" w:rsidR="004C235B" w:rsidRPr="004C235B" w:rsidRDefault="004C235B" w:rsidP="00625909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Целевой показатель 1:</w:t>
            </w: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br/>
              <w:t xml:space="preserve">Количество перевозок туристов 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0334CD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0D653B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F14A38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B9329D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D79CF0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AC45E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01A666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597E4E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По данным реестра Единого реестра объектов классификации в сфере туристской индустрии</w:t>
            </w:r>
          </w:p>
        </w:tc>
      </w:tr>
      <w:tr w:rsidR="004C235B" w:rsidRPr="004C235B" w14:paraId="389DDB88" w14:textId="77777777" w:rsidTr="004C235B">
        <w:trPr>
          <w:gridAfter w:val="1"/>
          <w:wAfter w:w="6" w:type="dxa"/>
          <w:trHeight w:val="900"/>
        </w:trPr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840BD8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3.3.2.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C74026" w14:textId="77777777" w:rsidR="004C235B" w:rsidRPr="004C235B" w:rsidRDefault="004C235B" w:rsidP="00625909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Целевой показатель 2:</w:t>
            </w: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br/>
              <w:t>Количество мероприятий в сфере туризма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F4D41C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7A1BFF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91001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BC84E3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42C3EC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62E4D7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F1D71D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D62032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По данным мониторинга туристической сферы</w:t>
            </w:r>
          </w:p>
        </w:tc>
      </w:tr>
    </w:tbl>
    <w:p w14:paraId="0FA50275" w14:textId="63CA0342" w:rsidR="00CC5396" w:rsidRDefault="00CC5396" w:rsidP="0062590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7EBD650" w14:textId="0D89A504" w:rsidR="00CC5396" w:rsidRDefault="00CC5396" w:rsidP="0062590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748C37C8" w14:textId="4244EFBD" w:rsidR="00CC5396" w:rsidRDefault="00CC5396" w:rsidP="0062590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69ADF7B4" w14:textId="5204B09F" w:rsidR="00CC5396" w:rsidRDefault="00CC5396" w:rsidP="0062590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8F8A3BF" w14:textId="15AEA404" w:rsidR="00CC5396" w:rsidRDefault="00CC5396" w:rsidP="0062590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67D6E7D2" w14:textId="3A88503C" w:rsidR="00CC5396" w:rsidRDefault="00CC5396" w:rsidP="0062590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A7AEBAF" w14:textId="78B062E6" w:rsidR="00CC5396" w:rsidRDefault="00CC5396" w:rsidP="0062590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21CF18F4" w14:textId="20FD04CF" w:rsidR="00CC5396" w:rsidRDefault="00CC5396" w:rsidP="0062590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25AE4D92" w14:textId="2AE2A1BF" w:rsidR="00CC5396" w:rsidRDefault="00CC5396" w:rsidP="0062590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363EFB5" w14:textId="3BEFCBFE" w:rsidR="00CC5396" w:rsidRDefault="00CC5396" w:rsidP="0062590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7971B5EC" w14:textId="1A5D1918" w:rsidR="00CC5396" w:rsidRDefault="00CC5396" w:rsidP="0062590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00987907" w14:textId="7467A3B5" w:rsidR="00CC5396" w:rsidRDefault="00CC5396" w:rsidP="0062590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700505D" w14:textId="7217DDAB" w:rsidR="00CC5396" w:rsidRDefault="00CC5396" w:rsidP="0062590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89FD9D1" w14:textId="4773E198" w:rsidR="00CC5396" w:rsidRDefault="00CC5396" w:rsidP="0062590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3A266AD" w14:textId="4849C840" w:rsidR="00CC5396" w:rsidRDefault="00CC5396" w:rsidP="0062590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1940B14" w14:textId="3779D136" w:rsidR="00CC5396" w:rsidRDefault="00CC5396" w:rsidP="0062590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3866FB75" w14:textId="5A06A38A" w:rsidR="00CC5396" w:rsidRDefault="00CC5396" w:rsidP="0062590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BBCC8B6" w14:textId="0D3FD9C6" w:rsidR="00CC5396" w:rsidRDefault="00CC5396" w:rsidP="0062590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6592383A" w14:textId="3583E4DC" w:rsidR="004C235B" w:rsidRDefault="004C235B" w:rsidP="0062590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FEF92F5" w14:textId="44E57BF9" w:rsidR="004C235B" w:rsidRDefault="004C235B" w:rsidP="0062590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32D1D76D" w14:textId="37422D84" w:rsidR="004C235B" w:rsidRDefault="004C235B" w:rsidP="0062590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40D78FF" w14:textId="63E77FB6" w:rsidR="004C235B" w:rsidRDefault="004C235B" w:rsidP="0062590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31B6858" w14:textId="77777777" w:rsidR="004C235B" w:rsidRDefault="004C235B" w:rsidP="0062590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7E8D1929" w14:textId="77777777" w:rsidR="00CC5396" w:rsidRDefault="00CC5396" w:rsidP="0062590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0B69BF33" w14:textId="72D8B0F6" w:rsidR="00CC5396" w:rsidRDefault="00CC5396" w:rsidP="0062590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7E09B85C" w14:textId="55F2B04F" w:rsidR="00CC5396" w:rsidRDefault="00CC5396" w:rsidP="0062590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A62AF86" w14:textId="16F485F1" w:rsidR="00CC5396" w:rsidRDefault="00CC5396" w:rsidP="0062590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tbl>
      <w:tblPr>
        <w:tblW w:w="14574" w:type="dxa"/>
        <w:tblLook w:val="04A0" w:firstRow="1" w:lastRow="0" w:firstColumn="1" w:lastColumn="0" w:noHBand="0" w:noVBand="1"/>
      </w:tblPr>
      <w:tblGrid>
        <w:gridCol w:w="1135"/>
        <w:gridCol w:w="2740"/>
        <w:gridCol w:w="1933"/>
        <w:gridCol w:w="1165"/>
        <w:gridCol w:w="996"/>
        <w:gridCol w:w="996"/>
        <w:gridCol w:w="851"/>
        <w:gridCol w:w="224"/>
        <w:gridCol w:w="12"/>
        <w:gridCol w:w="984"/>
        <w:gridCol w:w="12"/>
        <w:gridCol w:w="984"/>
        <w:gridCol w:w="12"/>
        <w:gridCol w:w="984"/>
        <w:gridCol w:w="1546"/>
      </w:tblGrid>
      <w:tr w:rsidR="00CC5396" w:rsidRPr="00CC5396" w14:paraId="633FA9FF" w14:textId="77777777" w:rsidTr="00625909">
        <w:trPr>
          <w:gridAfter w:val="2"/>
          <w:wAfter w:w="2530" w:type="dxa"/>
          <w:trHeight w:val="356"/>
        </w:trPr>
        <w:tc>
          <w:tcPr>
            <w:tcW w:w="113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6BA86" w14:textId="77777777" w:rsidR="00CC5396" w:rsidRPr="00CC5396" w:rsidRDefault="00CC5396" w:rsidP="00625909">
            <w:pPr>
              <w:jc w:val="center"/>
            </w:pPr>
          </w:p>
        </w:tc>
        <w:tc>
          <w:tcPr>
            <w:tcW w:w="7830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A24B7" w14:textId="77777777" w:rsidR="00CC5396" w:rsidRDefault="00CC5396" w:rsidP="00625909"/>
          <w:p w14:paraId="6870C018" w14:textId="77777777" w:rsidR="00625909" w:rsidRDefault="00625909" w:rsidP="00625909"/>
          <w:p w14:paraId="336E6BC4" w14:textId="522794BE" w:rsidR="00625909" w:rsidRPr="00CC5396" w:rsidRDefault="00625909" w:rsidP="00625909"/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90F50" w14:textId="77777777" w:rsidR="00CC5396" w:rsidRPr="00CC5396" w:rsidRDefault="00CC5396" w:rsidP="00625909">
            <w:pPr>
              <w:jc w:val="center"/>
            </w:pP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D4EBB" w14:textId="77777777" w:rsidR="00CC5396" w:rsidRPr="00CC5396" w:rsidRDefault="00CC5396" w:rsidP="00625909"/>
        </w:tc>
        <w:tc>
          <w:tcPr>
            <w:tcW w:w="99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25C3F" w14:textId="77777777" w:rsidR="00CC5396" w:rsidRPr="00CC5396" w:rsidRDefault="00CC5396" w:rsidP="00625909"/>
        </w:tc>
        <w:tc>
          <w:tcPr>
            <w:tcW w:w="99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9CC4D" w14:textId="77777777" w:rsidR="00CC5396" w:rsidRPr="00CC5396" w:rsidRDefault="00CC5396" w:rsidP="00625909"/>
        </w:tc>
      </w:tr>
      <w:tr w:rsidR="00625909" w:rsidRPr="004C235B" w14:paraId="69846C62" w14:textId="77777777" w:rsidTr="00625909">
        <w:trPr>
          <w:trHeight w:val="735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AA55E9F" w14:textId="77777777" w:rsidR="00625909" w:rsidRDefault="00625909" w:rsidP="00625909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C539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Форма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</w:t>
            </w:r>
          </w:p>
          <w:p w14:paraId="76899D76" w14:textId="77777777" w:rsidR="00625909" w:rsidRPr="004C235B" w:rsidRDefault="00625909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440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34D19611" w14:textId="77777777" w:rsidR="00625909" w:rsidRDefault="00625909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  <w:p w14:paraId="566CA6C1" w14:textId="77777777" w:rsidR="00625909" w:rsidRDefault="00625909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  <w:p w14:paraId="478135C1" w14:textId="6776DF98" w:rsidR="00625909" w:rsidRDefault="00625909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C539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Раздел 3. "ПЛАН МЕРОПРИЯТИЙ МУНИЦИПАЛЬНОЙ ПРОГРАММЫ" "РАЗВИТИЕ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</w:t>
            </w:r>
            <w:r w:rsidRPr="00CC539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АЛОГО И СРЕДНЕГО ПРЕДПРИНИМАТЕЛЬСТВА, ВНУТРЕННЕГО И ВЪЕЗДНОГО ТУРИЗМА НА ТЕРРИТОРИИ МУНИЦИПАЛЬНОГО ОКРУГА ПЕРВОУРАЛЬСК НА 2026-2031 ГОДЫ"</w:t>
            </w:r>
          </w:p>
          <w:p w14:paraId="400FF1BC" w14:textId="77777777" w:rsidR="00625909" w:rsidRDefault="00625909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  <w:p w14:paraId="04591B99" w14:textId="42F80621" w:rsidR="00625909" w:rsidRPr="004C235B" w:rsidRDefault="00625909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4C235B" w:rsidRPr="004C235B" w14:paraId="644C1A9B" w14:textId="77777777" w:rsidTr="00625909">
        <w:trPr>
          <w:trHeight w:val="73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0A7D2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</w:p>
        </w:tc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32A62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DDE9F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Ответственный исполнитель мероприятия</w:t>
            </w:r>
          </w:p>
        </w:tc>
        <w:tc>
          <w:tcPr>
            <w:tcW w:w="729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25EB2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Объем расходов на выполнение мероприятия за счет всех источников, тыс. рублей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7797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Номера целевых показателей, на достижения которых направлены мероприятия</w:t>
            </w:r>
          </w:p>
        </w:tc>
      </w:tr>
      <w:tr w:rsidR="004C235B" w:rsidRPr="004C235B" w14:paraId="5B941901" w14:textId="77777777" w:rsidTr="00625909">
        <w:trPr>
          <w:trHeight w:val="447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58B9E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A080A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320BA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B692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D87A8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2026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A225B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2027 год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4CD3C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2028 год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237E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2029 год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7B990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2030 год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6B3EF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2031 год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1C3E0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4C235B" w:rsidRPr="004C235B" w14:paraId="7D38BF08" w14:textId="77777777" w:rsidTr="0062590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010C8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0BC32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0A774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4C617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015A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AA0F2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D4D7E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28BA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36373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B02F3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D0BC0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</w:tr>
      <w:tr w:rsidR="004C235B" w:rsidRPr="004C235B" w14:paraId="47D9FA03" w14:textId="77777777" w:rsidTr="00625909">
        <w:trPr>
          <w:trHeight w:val="3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58088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0A72A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Всего по муниципальной программе (подпрограмме), в том числе: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9D437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F39A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55285,30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23257C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9213,29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620F3D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8829,81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EF877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9310,55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2D37E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9310,55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C55D13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9310,55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906D6D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9310,55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2F26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2421A04A" w14:textId="77777777" w:rsidTr="0062590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91F88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B6119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8DADE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147E0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F0BF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A7698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46EB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8905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5367D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822B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7AC80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254D61EB" w14:textId="77777777" w:rsidTr="0062590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EFF0A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AF967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EA4EF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A275D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4D9A6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E9E5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DD603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7F978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A5C4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2774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742E0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063C44A9" w14:textId="77777777" w:rsidTr="00625909">
        <w:trPr>
          <w:trHeight w:val="3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24658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16CDE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A64C0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80D5C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55285,30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58D1E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9213,29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373C3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8829,81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D0510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9310,55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80F27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9310,55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A2AED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9310,55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DA52E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9310,55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6C2CE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7293D05E" w14:textId="77777777" w:rsidTr="0062590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2C97B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85577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в том числе: местный бюджет на условиях софинансирования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391A4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73180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2A4C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8901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C4008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15AE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9549E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FFF2C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D29A7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3DB299AC" w14:textId="77777777" w:rsidTr="00625909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DAB26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B942A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FF46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0423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97BFE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69FB4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9B3D4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4940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F7304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C02D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6009F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44B8DBF1" w14:textId="77777777" w:rsidTr="00625909">
        <w:trPr>
          <w:trHeight w:val="30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E2106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585E0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Мероприятие 1. Обеспечение деятельности организаций, образующих инфраструктуру поддержки малого и среднего предпринимательства и пропаганда и популяризация предпринимательской деятельности (Первоуральский фонд поддержки предпринимательства)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D99AD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Администрация муниципального округа Первоуральск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D374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50327,01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E3F78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8074,96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58A46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8228,69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69BA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8505,84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E8260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8505,84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C90DE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8505,84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E4F0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8505,84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A3966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 xml:space="preserve">1.1.1., 1.1.2., </w:t>
            </w: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br/>
              <w:t>3.3.2.</w:t>
            </w:r>
          </w:p>
        </w:tc>
      </w:tr>
      <w:tr w:rsidR="004C235B" w:rsidRPr="004C235B" w14:paraId="5A9E1086" w14:textId="77777777" w:rsidTr="0062590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A76E2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F76C6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C4606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7389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29540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4B26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C364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B82E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8F564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AB65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256F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4ADA0A61" w14:textId="77777777" w:rsidTr="0062590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CCEA0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FD7D2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76B55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D5FC4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FAB6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FA06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87CC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7F2CE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A7CC2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119F6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DB30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288262B9" w14:textId="77777777" w:rsidTr="0062590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D083A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15C82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6ACFC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71D8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50327,01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3D586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8074,96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352AB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8228,69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72D8F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8505,84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B8CB6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8505,84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1D9B6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8505,84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A12C7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8505,84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F393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5806D46A" w14:textId="77777777" w:rsidTr="0062590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21D16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2B294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в том числе: местный бюджет на условиях софинансирования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9AC96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EC1A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7B7E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6CE0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B4D97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C92A4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26FEC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CA27B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1F1D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3F9AB292" w14:textId="77777777" w:rsidTr="00625909">
        <w:trPr>
          <w:trHeight w:val="3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FB928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EF46C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39241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E71E0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362EE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74C6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A1243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B52D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57B96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30AE6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5F87D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4871B5E1" w14:textId="77777777" w:rsidTr="00625909">
        <w:trPr>
          <w:trHeight w:val="30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158BE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13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6325D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Мероприятие 1.1. Обеспечение деятельности организаций, образующих инфраструктуру поддержки малого и среднего предпринимательства и пропаганда и популяризация предпринимательской деятельности (Первоуральский фонд поддержки предпринимательства)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6DC40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C3B2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50327,01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5E79C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8074,96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33E77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8228,69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0193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8505,84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37552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8505,84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8A2D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8505,84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B8944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8505,84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DBEE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 xml:space="preserve">1.1.1., 1.1.2., </w:t>
            </w: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br/>
              <w:t>3.3.2.</w:t>
            </w:r>
          </w:p>
        </w:tc>
      </w:tr>
      <w:tr w:rsidR="004C235B" w:rsidRPr="004C235B" w14:paraId="307AA776" w14:textId="77777777" w:rsidTr="00625909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B4C48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14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A544D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0E843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B2776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59A88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623E0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B4BB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4E21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20C5B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0D8E6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DC13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0DDF3BD0" w14:textId="77777777" w:rsidTr="0062590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72817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15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9EC79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1AA02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3F694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75C2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78D47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3A45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4D614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59EBF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7EB4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A50EB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036DB138" w14:textId="77777777" w:rsidTr="0062590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65887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16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F1533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D1D6B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E6E2F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50327,01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5D28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8074,96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A232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8228,69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3DCD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8505,84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C3B7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8505,84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1F46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8505,84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A321E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8505,84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177CC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73A50FB6" w14:textId="77777777" w:rsidTr="0062590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4583C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17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9B3B0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в том числе: местный бюджет на условиях софинансирования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F4220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8A1A3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DC626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79B23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766F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5854B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7623F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0AFC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340AD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7F25C4F9" w14:textId="77777777" w:rsidTr="0062590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8C011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18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D04E5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1B249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18657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BA00D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81B04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151E0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EEE0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E0206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0493E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697AE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24DCC92A" w14:textId="77777777" w:rsidTr="00625909">
        <w:trPr>
          <w:trHeight w:val="28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291B2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25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C42A3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Мероприятие 2. Создание условий для развития сферы потребительского рынка, расширение рынка сельскохозяйственной продукции, организация мероприятий и конкурсов, направленных на развитие торговой деятельности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55369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Администрация муниципального округа Первоуральск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DC813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1400,69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14E1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692,33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D328D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137,28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92A88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142,77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1960B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142,77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620C0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142,77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3503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142,77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978D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2.2.1., 2.2.2., 2.2.3.</w:t>
            </w:r>
          </w:p>
        </w:tc>
      </w:tr>
      <w:tr w:rsidR="004C235B" w:rsidRPr="004C235B" w14:paraId="37849259" w14:textId="77777777" w:rsidTr="00625909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E1591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26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E3631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1B976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4BE8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E390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DADC8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0CA5D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0439B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E417C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32A6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DC0A7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4F2EBA3F" w14:textId="77777777" w:rsidTr="00625909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F2557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27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85F9C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8B7D0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0A617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0A030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E3790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67F4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CC8D7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1ACFB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600F6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FA6CC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5EDC32AC" w14:textId="77777777" w:rsidTr="0062590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BF06E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28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39B3B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6F629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E4090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1400,69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F9A9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692,33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AA19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137,28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61F08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142,77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1557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142,77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79A3B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142,77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49C87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142,77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5D1BF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10374EF3" w14:textId="77777777" w:rsidTr="0062590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0E9B8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29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30DA4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в том числе: местный бюджет на условиях софинансирования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EFF3A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24C2E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1612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89984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624F6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4BA33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7FF47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9554F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A7DC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338C7C20" w14:textId="77777777" w:rsidTr="00625909">
        <w:trPr>
          <w:trHeight w:val="4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C8117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12DC5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58CF2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D0A76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735F3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D6007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9C19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4778D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B30F8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25E48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7AEE0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7CCC8A3E" w14:textId="77777777" w:rsidTr="00625909">
        <w:trPr>
          <w:trHeight w:val="22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2ACAC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31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EF779" w14:textId="3CD8C722" w:rsidR="00625909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Мероприятие 2.1. Определение рыночной стоимости права на заключение договора и размера годовой платы по договору, предусматривающему размещение нестационарного торгового объекта</w:t>
            </w:r>
          </w:p>
          <w:p w14:paraId="4326FC2E" w14:textId="1E8154A2" w:rsidR="00625909" w:rsidRPr="004C235B" w:rsidRDefault="00625909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5454E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09DF2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840,36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83A3B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132,00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EEA2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137,28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A02FB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142,77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13A17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142,77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E553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142,77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7855B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142,77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3C94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2.2.1.</w:t>
            </w:r>
          </w:p>
        </w:tc>
      </w:tr>
      <w:tr w:rsidR="004C235B" w:rsidRPr="004C235B" w14:paraId="72EDE447" w14:textId="77777777" w:rsidTr="00625909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05F3D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32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28499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5A876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CB0A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0CA5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F016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5ED84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5A8A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42EB7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0FBB8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5A87E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1B796F32" w14:textId="77777777" w:rsidTr="00625909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B7766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33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0446A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D97D5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6B400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433F4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9C3D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B3C1E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E0E0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D3F8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A9966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BADD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6ADB1309" w14:textId="77777777" w:rsidTr="00625909">
        <w:trPr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B9354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34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FBFE6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1D836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05A9E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840,36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158C8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132,00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7D464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137,28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BAABD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142,77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1E728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142,77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DC2D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142,77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8C617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142,77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4303B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5C4C83C3" w14:textId="77777777" w:rsidTr="0062590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624AC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35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9C39B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в том числе: местный бюджет на условиях софинансирования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20B84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0AA9B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DEC7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5DB03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FE1FF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DE0A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071E2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DD7AC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7C2E3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3077DB4B" w14:textId="77777777" w:rsidTr="00625909">
        <w:trPr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7AF12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36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44092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E04C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9CA57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43E1B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F44C2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DB41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2F2F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F6C9B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65AB6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2E13D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100C6E32" w14:textId="77777777" w:rsidTr="00625909">
        <w:trPr>
          <w:trHeight w:val="12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4A916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37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7667D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Мероприятие 2.2.  Организация мест для реализации сельскохозяйственной продукции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3BDC6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43DC0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560,33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1F360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560,33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270D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F75BF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4D61C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6D314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C771D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26D0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2.2.3.</w:t>
            </w:r>
          </w:p>
        </w:tc>
      </w:tr>
      <w:tr w:rsidR="004C235B" w:rsidRPr="004C235B" w14:paraId="6E536F4E" w14:textId="77777777" w:rsidTr="0062590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C3BCC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38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ECD76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D053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E685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5F5D8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565AB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A10E3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69E0C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9F413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53BD8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5972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01698FB5" w14:textId="77777777" w:rsidTr="0062590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1E486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39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8A35A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F6FC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065C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D9BD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0A6C7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AFD0E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AD6FB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62D4D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4E62C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F01ED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59148639" w14:textId="77777777" w:rsidTr="00625909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AC57B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40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6D867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8A8C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EDCF0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560,33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EC173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560,33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01F96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889EB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FE0B3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C1530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5841D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A36C8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3A225AB4" w14:textId="77777777" w:rsidTr="00625909">
        <w:trPr>
          <w:trHeight w:val="6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E244F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41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397E2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в том числе: местный бюджет на условиях софинансирования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680E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B3864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F2986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8C15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CE66B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04DDE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823EC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7129E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1F0DF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474BFEBD" w14:textId="77777777" w:rsidTr="0062590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E6E00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42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EE233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87D17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3CEE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504A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F5B5E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11EE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B8A90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F9FCF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2BED0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EF9A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203C6007" w14:textId="77777777" w:rsidTr="00625909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883A8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49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FAC8F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Мероприятие 2.3.  Демонтаж нестационарных объектов, иных незаконных и самовольных зданий, сооружений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BAC57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F368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BF0B3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DCF14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E1A1E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CC172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6165E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4F9F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6BFE3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2.2.2.</w:t>
            </w:r>
          </w:p>
        </w:tc>
      </w:tr>
      <w:tr w:rsidR="004C235B" w:rsidRPr="004C235B" w14:paraId="2BE41E61" w14:textId="77777777" w:rsidTr="0062590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CA9FC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50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20049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1E542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4EED0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A999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35C1F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1ED6C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E321C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528F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1B944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D334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1E7F0EBE" w14:textId="77777777" w:rsidTr="0062590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E39F1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51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1B010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C23A9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1000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B13A3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D412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99FC8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385FD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7F594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5113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28543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0C12F54C" w14:textId="77777777" w:rsidTr="0062590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559BC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52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02915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4F5C7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5A364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A13D6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7D0C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172E7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1F77C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03BB8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FDC5C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57916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74D2BFBA" w14:textId="77777777" w:rsidTr="00625909">
        <w:trPr>
          <w:trHeight w:val="6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90FD8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53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1A3E4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в том числе: местный бюджет на условиях софинансирования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9342D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36DB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54812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AA9BD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E9146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80D90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D0CB3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D227D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1122B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5BE8270D" w14:textId="77777777" w:rsidTr="00625909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2470B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54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C503B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EBC1B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31506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A706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613F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93663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84244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2FD6C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1067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17166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229B626F" w14:textId="77777777" w:rsidTr="00625909">
        <w:trPr>
          <w:trHeight w:val="21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F051F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55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46993" w14:textId="611DBB14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 xml:space="preserve">Мероприятие 3. Создание благоприятных условий для </w:t>
            </w:r>
            <w:r w:rsidR="00625909" w:rsidRPr="004C235B">
              <w:rPr>
                <w:rFonts w:ascii="Liberation Serif" w:hAnsi="Liberation Serif" w:cs="Liberation Serif"/>
                <w:sz w:val="24"/>
                <w:szCs w:val="24"/>
              </w:rPr>
              <w:t>беспрепятственного</w:t>
            </w: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 xml:space="preserve"> доступа туристов к туристическим ресурсам,  организация и проведение мероприятий в сфере туризма 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31B39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Администрация муниципального округа Первоуральск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825FB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3557,60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60AF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446,00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E83A8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463,84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DC882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661,94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1DC1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661,94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57FC0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661,94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2CC54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661,94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5A72E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3.3.1., 3.3.2.</w:t>
            </w:r>
          </w:p>
        </w:tc>
      </w:tr>
      <w:tr w:rsidR="004C235B" w:rsidRPr="004C235B" w14:paraId="6348495A" w14:textId="77777777" w:rsidTr="0062590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C042E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56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939F8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1B017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D49C2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3646E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09857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12D47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2D74F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AB55D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C651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ECE96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7EBE2B23" w14:textId="77777777" w:rsidTr="0062590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2DB15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57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BA938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79519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FAC0F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89C5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23D67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A47B2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D691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60ACD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913CC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92ADC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1B765F5A" w14:textId="77777777" w:rsidTr="0062590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9C929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58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71605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4756A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934CF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3557,60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B9FBE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446,00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C4538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463,84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83F4D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661,94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12B2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661,94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1BAF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661,94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E1488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661,94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682D7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157F9A8B" w14:textId="77777777" w:rsidTr="00625909">
        <w:trPr>
          <w:trHeight w:val="6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4D33E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59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8B94E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в том числе: местный бюджет на условиях софинансирования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9BF9F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9323F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95B8E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A00B2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989A7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28F1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8C49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9CCB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F3A62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58308398" w14:textId="77777777" w:rsidTr="00625909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89146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60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A0EE8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ACA60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2948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8B5BD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10493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9716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0CCA6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7A75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A8BF2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77B42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46BE1F87" w14:textId="77777777" w:rsidTr="0062590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5385B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91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FE89B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Мероприятие 3.1.  Услуги по перевозке туристов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B4B37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14CB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3557,60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8796C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446,00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6EA8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463,84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FB25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661,94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91B5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661,94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A450C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661,94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7CDE7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661,94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2EA2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3.3.1.</w:t>
            </w:r>
          </w:p>
        </w:tc>
      </w:tr>
      <w:tr w:rsidR="004C235B" w:rsidRPr="004C235B" w14:paraId="1B265C85" w14:textId="77777777" w:rsidTr="0062590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C68D2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92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DED8B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EE29C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850EB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4FD78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CC3FB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7306D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9A0EF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FDAC6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8B19F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31CD8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4B11F0A8" w14:textId="77777777" w:rsidTr="0062590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809D3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93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D9D46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7540E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07DD2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7A7E0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FF3E6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C88E2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C2722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625CF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543C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4F683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22502F21" w14:textId="77777777" w:rsidTr="0062590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A3A8C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94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4B458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7899C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6DFE4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3557,60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80CD6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446,00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153DF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463,84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B5B97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661,94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597EF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661,94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26AC4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661,94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6AADB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661,94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5829B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787EF469" w14:textId="77777777" w:rsidTr="0062590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CCF04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95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EB7FA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в том числе: местный бюджет на условиях софинансирования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4BE79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BFAD4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26CCF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51A37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B81B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C9CED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D2092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726E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B552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527B7A20" w14:textId="77777777" w:rsidTr="00625909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35D47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96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E2D75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2B1FB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2A0CF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FE8A2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C7AF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6807E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C3A0B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B6A6C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E9470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17968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37B2BCD9" w14:textId="77777777" w:rsidTr="00625909">
        <w:trPr>
          <w:trHeight w:val="6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8F451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109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1A757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Мероприятие 3.2. Обустройство туристического центра города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D54E6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EE06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3EDE4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A242F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B0F8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013B2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08987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8CF3E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35723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3.3.2.</w:t>
            </w:r>
          </w:p>
        </w:tc>
      </w:tr>
      <w:tr w:rsidR="004C235B" w:rsidRPr="004C235B" w14:paraId="6F61717D" w14:textId="77777777" w:rsidTr="0062590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39038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110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0A7CF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28684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F5962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4DFDD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D0444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97C84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ACFA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D5C0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0B6B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E3E1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158787B8" w14:textId="77777777" w:rsidTr="0062590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BC6F8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111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CC3A0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9BF6C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1541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40FF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511C8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7EF2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ED900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7BE6C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124E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09817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594CEBCC" w14:textId="77777777" w:rsidTr="0062590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E5DC3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112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FB2FF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29A1C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EE3DC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857E6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0D864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A32E4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F485E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829D2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937CD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E9D7F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79F19655" w14:textId="77777777" w:rsidTr="0062590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EE911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113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029F6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в том числе: местный бюджет на условиях софинансирования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694B7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3FBDD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1F66C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75C5B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F0812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55B82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429D8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6365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F51C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5B561087" w14:textId="77777777" w:rsidTr="0062590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146EC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114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A91F1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DABF5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AB4F0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C3A5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7360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0B89C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6FB22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D259D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8CD3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6181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6D52AB58" w14:textId="77777777" w:rsidTr="00625909">
        <w:trPr>
          <w:trHeight w:val="68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4E868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115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49DB3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Мероприятие 3.3. Организация стоянок на реке Чусовой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28D2F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EFD8B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1A38D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C31D6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0C1DF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A6DC4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1C54E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B17A8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7451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3.3.2.</w:t>
            </w:r>
          </w:p>
        </w:tc>
      </w:tr>
      <w:tr w:rsidR="004C235B" w:rsidRPr="004C235B" w14:paraId="3814102F" w14:textId="77777777" w:rsidTr="0062590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431F4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116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D0F2B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BC0EE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5624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7DBEB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C7A9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80A3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C9028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346F0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5616B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725D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3AEF939B" w14:textId="77777777" w:rsidTr="0062590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DBBCE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117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ABAC8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C68B1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92692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96178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CF570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0900B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2E556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51172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B305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A18A1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0A7B55CC" w14:textId="77777777" w:rsidTr="0062590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E8737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118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5FDA8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0E41B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BC3FC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A9522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7F320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6C7D4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CC224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0CCC5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C9EC6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3D97D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0B5B0F65" w14:textId="77777777" w:rsidTr="00625909">
        <w:trPr>
          <w:trHeight w:val="6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72E3B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119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54CFA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в том числе: местный бюджет на условиях софинансирования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6C780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02137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6F8CB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37E54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23CA7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D87DE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22823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AB469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7F6FC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4C235B" w:rsidRPr="004C235B" w14:paraId="7952ADAE" w14:textId="77777777" w:rsidTr="00625909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A541B" w14:textId="77777777" w:rsidR="004C235B" w:rsidRPr="004C235B" w:rsidRDefault="004C235B" w:rsidP="00625909">
            <w:pPr>
              <w:ind w:firstLineChars="14" w:firstLine="3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120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97569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A22AC" w14:textId="77777777" w:rsidR="004C235B" w:rsidRPr="004C235B" w:rsidRDefault="004C235B" w:rsidP="0062590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0FF1E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80B8C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FD80A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00433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DE914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361DB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DF43C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F8E4C" w14:textId="77777777" w:rsidR="004C235B" w:rsidRPr="004C235B" w:rsidRDefault="004C235B" w:rsidP="0062590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C23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</w:tbl>
    <w:p w14:paraId="3DC3355C" w14:textId="77777777" w:rsidR="00CC5396" w:rsidRPr="00A45964" w:rsidRDefault="00CC5396" w:rsidP="0062590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sectPr w:rsidR="00CC5396" w:rsidRPr="00A45964" w:rsidSect="002C6E5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26B775" w14:textId="77777777" w:rsidR="00204516" w:rsidRDefault="00204516" w:rsidP="005D7650">
      <w:r>
        <w:separator/>
      </w:r>
    </w:p>
  </w:endnote>
  <w:endnote w:type="continuationSeparator" w:id="0">
    <w:p w14:paraId="2A30A1AA" w14:textId="77777777" w:rsidR="00204516" w:rsidRDefault="00204516" w:rsidP="005D7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34FABF" w14:textId="77777777" w:rsidR="00204516" w:rsidRDefault="00204516" w:rsidP="005D7650">
      <w:r>
        <w:separator/>
      </w:r>
    </w:p>
  </w:footnote>
  <w:footnote w:type="continuationSeparator" w:id="0">
    <w:p w14:paraId="2D47C6CE" w14:textId="77777777" w:rsidR="00204516" w:rsidRDefault="00204516" w:rsidP="005D76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3915374"/>
      <w:docPartObj>
        <w:docPartGallery w:val="Page Numbers (Top of Page)"/>
        <w:docPartUnique/>
      </w:docPartObj>
    </w:sdtPr>
    <w:sdtEndPr/>
    <w:sdtContent>
      <w:p w14:paraId="5F4D5DD3" w14:textId="77777777" w:rsidR="00C86A54" w:rsidRDefault="00C86A5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538A">
          <w:rPr>
            <w:noProof/>
          </w:rPr>
          <w:t>2</w:t>
        </w:r>
        <w:r>
          <w:fldChar w:fldCharType="end"/>
        </w:r>
      </w:p>
    </w:sdtContent>
  </w:sdt>
  <w:p w14:paraId="36155400" w14:textId="77777777" w:rsidR="00C86A54" w:rsidRDefault="00C86A5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12B28"/>
    <w:multiLevelType w:val="hybridMultilevel"/>
    <w:tmpl w:val="8CD2C5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B44C97"/>
    <w:multiLevelType w:val="hybridMultilevel"/>
    <w:tmpl w:val="F35EFA8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6B20712E"/>
    <w:multiLevelType w:val="multilevel"/>
    <w:tmpl w:val="7EC00632"/>
    <w:lvl w:ilvl="0">
      <w:start w:val="1"/>
      <w:numFmt w:val="decimal"/>
      <w:lvlText w:val="%1."/>
      <w:lvlJc w:val="left"/>
      <w:pPr>
        <w:ind w:left="540" w:hanging="54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543" w:hanging="540"/>
      </w:pPr>
      <w:rPr>
        <w:rFonts w:cs="Calibri" w:hint="default"/>
      </w:rPr>
    </w:lvl>
    <w:lvl w:ilvl="2">
      <w:start w:val="1"/>
      <w:numFmt w:val="decimal"/>
      <w:lvlText w:val="%1.%2.%3."/>
      <w:lvlJc w:val="left"/>
      <w:pPr>
        <w:ind w:left="726" w:hanging="720"/>
      </w:pPr>
      <w:rPr>
        <w:rFonts w:cs="Calibri" w:hint="default"/>
        <w:b/>
        <w:bCs/>
      </w:rPr>
    </w:lvl>
    <w:lvl w:ilvl="3">
      <w:start w:val="1"/>
      <w:numFmt w:val="decimal"/>
      <w:lvlText w:val="%1.%2.%3.%4."/>
      <w:lvlJc w:val="left"/>
      <w:pPr>
        <w:ind w:left="729" w:hanging="72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92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095" w:hanging="108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458" w:hanging="144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461" w:hanging="144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1824" w:hanging="1800"/>
      </w:pPr>
      <w:rPr>
        <w:rFonts w:cs="Calibri" w:hint="default"/>
      </w:rPr>
    </w:lvl>
  </w:abstractNum>
  <w:abstractNum w:abstractNumId="3">
    <w:nsid w:val="75F0395F"/>
    <w:multiLevelType w:val="hybridMultilevel"/>
    <w:tmpl w:val="87D475D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7D125F7F"/>
    <w:multiLevelType w:val="multilevel"/>
    <w:tmpl w:val="1BC6D42A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DE8747D"/>
    <w:multiLevelType w:val="multilevel"/>
    <w:tmpl w:val="47D04F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FBB"/>
    <w:rsid w:val="00002FCE"/>
    <w:rsid w:val="0000424A"/>
    <w:rsid w:val="00012A4B"/>
    <w:rsid w:val="00024836"/>
    <w:rsid w:val="00024E04"/>
    <w:rsid w:val="000252ED"/>
    <w:rsid w:val="0003360E"/>
    <w:rsid w:val="0003452E"/>
    <w:rsid w:val="00051873"/>
    <w:rsid w:val="00084D89"/>
    <w:rsid w:val="000A6F9F"/>
    <w:rsid w:val="000B15BA"/>
    <w:rsid w:val="000B7323"/>
    <w:rsid w:val="000E0B68"/>
    <w:rsid w:val="00111377"/>
    <w:rsid w:val="00113BA5"/>
    <w:rsid w:val="00114E04"/>
    <w:rsid w:val="001215F4"/>
    <w:rsid w:val="00123C40"/>
    <w:rsid w:val="001404E1"/>
    <w:rsid w:val="0014588C"/>
    <w:rsid w:val="00152392"/>
    <w:rsid w:val="001524C6"/>
    <w:rsid w:val="001611A1"/>
    <w:rsid w:val="00181E6E"/>
    <w:rsid w:val="001B152A"/>
    <w:rsid w:val="001B1846"/>
    <w:rsid w:val="001D33B3"/>
    <w:rsid w:val="001D61AB"/>
    <w:rsid w:val="00203F5B"/>
    <w:rsid w:val="00204516"/>
    <w:rsid w:val="00213661"/>
    <w:rsid w:val="00213BD1"/>
    <w:rsid w:val="00215791"/>
    <w:rsid w:val="0023146E"/>
    <w:rsid w:val="00231FBB"/>
    <w:rsid w:val="00233BA5"/>
    <w:rsid w:val="0024594D"/>
    <w:rsid w:val="00254BAD"/>
    <w:rsid w:val="00266154"/>
    <w:rsid w:val="00270FAF"/>
    <w:rsid w:val="0028358C"/>
    <w:rsid w:val="00285A1C"/>
    <w:rsid w:val="002B1F54"/>
    <w:rsid w:val="002B20B7"/>
    <w:rsid w:val="002C0BC6"/>
    <w:rsid w:val="002C6E56"/>
    <w:rsid w:val="002D1E22"/>
    <w:rsid w:val="002D3D2D"/>
    <w:rsid w:val="002E710F"/>
    <w:rsid w:val="002F29C4"/>
    <w:rsid w:val="002F6EB4"/>
    <w:rsid w:val="003207B7"/>
    <w:rsid w:val="003216E3"/>
    <w:rsid w:val="003258A1"/>
    <w:rsid w:val="00337119"/>
    <w:rsid w:val="0034357B"/>
    <w:rsid w:val="003440F9"/>
    <w:rsid w:val="003451EC"/>
    <w:rsid w:val="003603B7"/>
    <w:rsid w:val="00366D7F"/>
    <w:rsid w:val="0038147E"/>
    <w:rsid w:val="00382EAC"/>
    <w:rsid w:val="00390FAB"/>
    <w:rsid w:val="003A7E1B"/>
    <w:rsid w:val="003B7453"/>
    <w:rsid w:val="003C22C9"/>
    <w:rsid w:val="003C422E"/>
    <w:rsid w:val="003C7ABA"/>
    <w:rsid w:val="003D5AAF"/>
    <w:rsid w:val="003F79CC"/>
    <w:rsid w:val="00400671"/>
    <w:rsid w:val="004032EB"/>
    <w:rsid w:val="00423F66"/>
    <w:rsid w:val="00453361"/>
    <w:rsid w:val="00460AB1"/>
    <w:rsid w:val="004669CC"/>
    <w:rsid w:val="00467B1C"/>
    <w:rsid w:val="00477B02"/>
    <w:rsid w:val="00481AB2"/>
    <w:rsid w:val="0048218F"/>
    <w:rsid w:val="00496BA0"/>
    <w:rsid w:val="004A5432"/>
    <w:rsid w:val="004B337B"/>
    <w:rsid w:val="004B4522"/>
    <w:rsid w:val="004C1E34"/>
    <w:rsid w:val="004C235B"/>
    <w:rsid w:val="004C516C"/>
    <w:rsid w:val="004E0743"/>
    <w:rsid w:val="004E4BC7"/>
    <w:rsid w:val="004E4D19"/>
    <w:rsid w:val="004E6155"/>
    <w:rsid w:val="00523E7C"/>
    <w:rsid w:val="005433D6"/>
    <w:rsid w:val="005636E5"/>
    <w:rsid w:val="005A7D2D"/>
    <w:rsid w:val="005B009F"/>
    <w:rsid w:val="005C6392"/>
    <w:rsid w:val="005D2E81"/>
    <w:rsid w:val="005D39F9"/>
    <w:rsid w:val="005D3B69"/>
    <w:rsid w:val="005D7650"/>
    <w:rsid w:val="005D7838"/>
    <w:rsid w:val="005E2471"/>
    <w:rsid w:val="005E4E95"/>
    <w:rsid w:val="005F353F"/>
    <w:rsid w:val="005F6C7C"/>
    <w:rsid w:val="00611043"/>
    <w:rsid w:val="00612D5C"/>
    <w:rsid w:val="00616CAF"/>
    <w:rsid w:val="00625909"/>
    <w:rsid w:val="00651AF1"/>
    <w:rsid w:val="00651B12"/>
    <w:rsid w:val="006557CA"/>
    <w:rsid w:val="006609E3"/>
    <w:rsid w:val="00664859"/>
    <w:rsid w:val="006915FA"/>
    <w:rsid w:val="00694CD1"/>
    <w:rsid w:val="006A2524"/>
    <w:rsid w:val="006B3E6E"/>
    <w:rsid w:val="006C4866"/>
    <w:rsid w:val="006D7CC4"/>
    <w:rsid w:val="00706FDE"/>
    <w:rsid w:val="00713AF9"/>
    <w:rsid w:val="00717CB3"/>
    <w:rsid w:val="00725A59"/>
    <w:rsid w:val="007406A5"/>
    <w:rsid w:val="0076643B"/>
    <w:rsid w:val="00782A97"/>
    <w:rsid w:val="007878B4"/>
    <w:rsid w:val="0079538B"/>
    <w:rsid w:val="007A05D1"/>
    <w:rsid w:val="007D052A"/>
    <w:rsid w:val="007D4DF5"/>
    <w:rsid w:val="00810D9A"/>
    <w:rsid w:val="0084629C"/>
    <w:rsid w:val="00852D6A"/>
    <w:rsid w:val="00853816"/>
    <w:rsid w:val="008553BE"/>
    <w:rsid w:val="00875653"/>
    <w:rsid w:val="00875714"/>
    <w:rsid w:val="008802E5"/>
    <w:rsid w:val="008A41FD"/>
    <w:rsid w:val="008A4218"/>
    <w:rsid w:val="008C3A92"/>
    <w:rsid w:val="008C4CD4"/>
    <w:rsid w:val="008C526D"/>
    <w:rsid w:val="008E1A52"/>
    <w:rsid w:val="008E3A2C"/>
    <w:rsid w:val="008E54FF"/>
    <w:rsid w:val="009038EE"/>
    <w:rsid w:val="00904935"/>
    <w:rsid w:val="00932517"/>
    <w:rsid w:val="00942215"/>
    <w:rsid w:val="00970219"/>
    <w:rsid w:val="00976883"/>
    <w:rsid w:val="009827AE"/>
    <w:rsid w:val="009840E0"/>
    <w:rsid w:val="0098564C"/>
    <w:rsid w:val="0098702B"/>
    <w:rsid w:val="009873A7"/>
    <w:rsid w:val="00992022"/>
    <w:rsid w:val="00993061"/>
    <w:rsid w:val="009B4A12"/>
    <w:rsid w:val="009C12E2"/>
    <w:rsid w:val="009C7400"/>
    <w:rsid w:val="009E733B"/>
    <w:rsid w:val="009F47CB"/>
    <w:rsid w:val="00A04A5B"/>
    <w:rsid w:val="00A118C3"/>
    <w:rsid w:val="00A35DD8"/>
    <w:rsid w:val="00A44478"/>
    <w:rsid w:val="00A45964"/>
    <w:rsid w:val="00A6076C"/>
    <w:rsid w:val="00A73A1C"/>
    <w:rsid w:val="00A770C0"/>
    <w:rsid w:val="00A83B78"/>
    <w:rsid w:val="00A8759E"/>
    <w:rsid w:val="00AB11DF"/>
    <w:rsid w:val="00AB3CED"/>
    <w:rsid w:val="00AC7975"/>
    <w:rsid w:val="00AD337C"/>
    <w:rsid w:val="00B07265"/>
    <w:rsid w:val="00B12F09"/>
    <w:rsid w:val="00B154DA"/>
    <w:rsid w:val="00B2198B"/>
    <w:rsid w:val="00B35159"/>
    <w:rsid w:val="00B5719F"/>
    <w:rsid w:val="00B573EB"/>
    <w:rsid w:val="00B62447"/>
    <w:rsid w:val="00B670D9"/>
    <w:rsid w:val="00B6719B"/>
    <w:rsid w:val="00B704C3"/>
    <w:rsid w:val="00B704DE"/>
    <w:rsid w:val="00B85A77"/>
    <w:rsid w:val="00B87F11"/>
    <w:rsid w:val="00B9138F"/>
    <w:rsid w:val="00B956BE"/>
    <w:rsid w:val="00BC3762"/>
    <w:rsid w:val="00BD52F6"/>
    <w:rsid w:val="00BE3E3E"/>
    <w:rsid w:val="00BF58F9"/>
    <w:rsid w:val="00BF6C53"/>
    <w:rsid w:val="00C016C4"/>
    <w:rsid w:val="00C04C9D"/>
    <w:rsid w:val="00C13A81"/>
    <w:rsid w:val="00C15183"/>
    <w:rsid w:val="00C20DC0"/>
    <w:rsid w:val="00C21367"/>
    <w:rsid w:val="00C24B37"/>
    <w:rsid w:val="00C335E4"/>
    <w:rsid w:val="00C352A0"/>
    <w:rsid w:val="00C454AC"/>
    <w:rsid w:val="00C6008C"/>
    <w:rsid w:val="00C71FD2"/>
    <w:rsid w:val="00C724D2"/>
    <w:rsid w:val="00C85B30"/>
    <w:rsid w:val="00C86A54"/>
    <w:rsid w:val="00C86AE5"/>
    <w:rsid w:val="00C900A9"/>
    <w:rsid w:val="00C91142"/>
    <w:rsid w:val="00C945D1"/>
    <w:rsid w:val="00CB3028"/>
    <w:rsid w:val="00CC5396"/>
    <w:rsid w:val="00CD364F"/>
    <w:rsid w:val="00CE56C9"/>
    <w:rsid w:val="00CF1B88"/>
    <w:rsid w:val="00D06CCE"/>
    <w:rsid w:val="00D2761C"/>
    <w:rsid w:val="00D33FB6"/>
    <w:rsid w:val="00D34572"/>
    <w:rsid w:val="00D408E2"/>
    <w:rsid w:val="00D464B0"/>
    <w:rsid w:val="00D54B2E"/>
    <w:rsid w:val="00D55F9D"/>
    <w:rsid w:val="00D64B06"/>
    <w:rsid w:val="00D6506D"/>
    <w:rsid w:val="00D734CC"/>
    <w:rsid w:val="00D820C9"/>
    <w:rsid w:val="00D85012"/>
    <w:rsid w:val="00D91C63"/>
    <w:rsid w:val="00DA40B0"/>
    <w:rsid w:val="00DA48FC"/>
    <w:rsid w:val="00DB4A6D"/>
    <w:rsid w:val="00DB6521"/>
    <w:rsid w:val="00DE43C2"/>
    <w:rsid w:val="00DF105A"/>
    <w:rsid w:val="00E32652"/>
    <w:rsid w:val="00E36A02"/>
    <w:rsid w:val="00E36FE3"/>
    <w:rsid w:val="00E6538A"/>
    <w:rsid w:val="00E7334C"/>
    <w:rsid w:val="00E746C5"/>
    <w:rsid w:val="00EB7282"/>
    <w:rsid w:val="00EC1223"/>
    <w:rsid w:val="00EC279B"/>
    <w:rsid w:val="00ED4147"/>
    <w:rsid w:val="00ED62C6"/>
    <w:rsid w:val="00ED7964"/>
    <w:rsid w:val="00EE7A3B"/>
    <w:rsid w:val="00EE7FEB"/>
    <w:rsid w:val="00EF5B9A"/>
    <w:rsid w:val="00F01C69"/>
    <w:rsid w:val="00F05514"/>
    <w:rsid w:val="00F11465"/>
    <w:rsid w:val="00F13CF2"/>
    <w:rsid w:val="00F34251"/>
    <w:rsid w:val="00F34305"/>
    <w:rsid w:val="00F44EFE"/>
    <w:rsid w:val="00F44F42"/>
    <w:rsid w:val="00F70705"/>
    <w:rsid w:val="00F82CA3"/>
    <w:rsid w:val="00F92BD4"/>
    <w:rsid w:val="00F9310A"/>
    <w:rsid w:val="00F93767"/>
    <w:rsid w:val="00FD07D0"/>
    <w:rsid w:val="00FD189C"/>
    <w:rsid w:val="00FE24B7"/>
    <w:rsid w:val="00FF2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844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9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D7650"/>
  </w:style>
  <w:style w:type="paragraph" w:styleId="a5">
    <w:name w:val="footer"/>
    <w:basedOn w:val="a"/>
    <w:link w:val="a6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D7650"/>
  </w:style>
  <w:style w:type="character" w:styleId="a7">
    <w:name w:val="Hyperlink"/>
    <w:uiPriority w:val="99"/>
    <w:rsid w:val="0079538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64B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4B0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91142"/>
    <w:pPr>
      <w:ind w:left="720"/>
      <w:contextualSpacing/>
    </w:pPr>
  </w:style>
  <w:style w:type="character" w:styleId="ab">
    <w:name w:val="FollowedHyperlink"/>
    <w:basedOn w:val="a0"/>
    <w:uiPriority w:val="99"/>
    <w:semiHidden/>
    <w:unhideWhenUsed/>
    <w:rsid w:val="004C235B"/>
    <w:rPr>
      <w:color w:val="800080"/>
      <w:u w:val="single"/>
    </w:rPr>
  </w:style>
  <w:style w:type="paragraph" w:customStyle="1" w:styleId="msonormal0">
    <w:name w:val="msonormal"/>
    <w:basedOn w:val="a"/>
    <w:rsid w:val="004C235B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4C235B"/>
    <w:pPr>
      <w:spacing w:before="100" w:beforeAutospacing="1" w:after="100" w:afterAutospacing="1"/>
    </w:pPr>
    <w:rPr>
      <w:rFonts w:ascii="Liberation Serif" w:hAnsi="Liberation Serif" w:cs="Liberation Serif"/>
      <w:sz w:val="24"/>
      <w:szCs w:val="24"/>
    </w:rPr>
  </w:style>
  <w:style w:type="paragraph" w:customStyle="1" w:styleId="xl66">
    <w:name w:val="xl66"/>
    <w:basedOn w:val="a"/>
    <w:rsid w:val="004C2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Liberation Serif" w:hAnsi="Liberation Serif" w:cs="Liberation Serif"/>
      <w:sz w:val="24"/>
      <w:szCs w:val="24"/>
    </w:rPr>
  </w:style>
  <w:style w:type="paragraph" w:customStyle="1" w:styleId="xl67">
    <w:name w:val="xl67"/>
    <w:basedOn w:val="a"/>
    <w:rsid w:val="004C2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Liberation Serif" w:hAnsi="Liberation Serif" w:cs="Liberation Serif"/>
      <w:sz w:val="24"/>
      <w:szCs w:val="24"/>
    </w:rPr>
  </w:style>
  <w:style w:type="paragraph" w:customStyle="1" w:styleId="xl68">
    <w:name w:val="xl68"/>
    <w:basedOn w:val="a"/>
    <w:rsid w:val="004C2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Liberation Serif" w:hAnsi="Liberation Serif" w:cs="Liberation Serif"/>
      <w:sz w:val="24"/>
      <w:szCs w:val="24"/>
    </w:rPr>
  </w:style>
  <w:style w:type="paragraph" w:customStyle="1" w:styleId="xl69">
    <w:name w:val="xl69"/>
    <w:basedOn w:val="a"/>
    <w:rsid w:val="004C235B"/>
    <w:pPr>
      <w:pBdr>
        <w:top w:val="single" w:sz="4" w:space="0" w:color="auto"/>
        <w:left w:val="single" w:sz="4" w:space="23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ascii="Liberation Serif" w:hAnsi="Liberation Serif" w:cs="Liberation Serif"/>
      <w:sz w:val="24"/>
      <w:szCs w:val="24"/>
    </w:rPr>
  </w:style>
  <w:style w:type="paragraph" w:customStyle="1" w:styleId="xl70">
    <w:name w:val="xl70"/>
    <w:basedOn w:val="a"/>
    <w:rsid w:val="004C2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Liberation Serif" w:hAnsi="Liberation Serif" w:cs="Liberation Serif"/>
      <w:sz w:val="24"/>
      <w:szCs w:val="24"/>
    </w:rPr>
  </w:style>
  <w:style w:type="paragraph" w:customStyle="1" w:styleId="xl71">
    <w:name w:val="xl71"/>
    <w:basedOn w:val="a"/>
    <w:rsid w:val="004C2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Liberation Serif" w:hAnsi="Liberation Serif" w:cs="Liberation Serif"/>
      <w:color w:val="000000"/>
      <w:sz w:val="24"/>
      <w:szCs w:val="24"/>
    </w:rPr>
  </w:style>
  <w:style w:type="paragraph" w:customStyle="1" w:styleId="xl72">
    <w:name w:val="xl72"/>
    <w:basedOn w:val="a"/>
    <w:rsid w:val="004C2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Liberation Serif" w:hAnsi="Liberation Serif" w:cs="Liberation Serif"/>
      <w:color w:val="000000"/>
      <w:sz w:val="24"/>
      <w:szCs w:val="24"/>
    </w:rPr>
  </w:style>
  <w:style w:type="paragraph" w:customStyle="1" w:styleId="xl73">
    <w:name w:val="xl73"/>
    <w:basedOn w:val="a"/>
    <w:rsid w:val="004C235B"/>
    <w:pPr>
      <w:spacing w:before="100" w:beforeAutospacing="1" w:after="100" w:afterAutospacing="1"/>
      <w:textAlignment w:val="top"/>
    </w:pPr>
    <w:rPr>
      <w:rFonts w:ascii="Liberation Serif" w:hAnsi="Liberation Serif" w:cs="Liberation Serif"/>
      <w:sz w:val="24"/>
      <w:szCs w:val="24"/>
    </w:rPr>
  </w:style>
  <w:style w:type="paragraph" w:customStyle="1" w:styleId="xl74">
    <w:name w:val="xl74"/>
    <w:basedOn w:val="a"/>
    <w:rsid w:val="004C235B"/>
    <w:pPr>
      <w:spacing w:before="100" w:beforeAutospacing="1" w:after="100" w:afterAutospacing="1"/>
      <w:jc w:val="center"/>
    </w:pPr>
    <w:rPr>
      <w:rFonts w:ascii="Liberation Serif" w:hAnsi="Liberation Serif" w:cs="Liberation Seri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9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D7650"/>
  </w:style>
  <w:style w:type="paragraph" w:styleId="a5">
    <w:name w:val="footer"/>
    <w:basedOn w:val="a"/>
    <w:link w:val="a6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D7650"/>
  </w:style>
  <w:style w:type="character" w:styleId="a7">
    <w:name w:val="Hyperlink"/>
    <w:uiPriority w:val="99"/>
    <w:rsid w:val="0079538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64B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4B0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91142"/>
    <w:pPr>
      <w:ind w:left="720"/>
      <w:contextualSpacing/>
    </w:pPr>
  </w:style>
  <w:style w:type="character" w:styleId="ab">
    <w:name w:val="FollowedHyperlink"/>
    <w:basedOn w:val="a0"/>
    <w:uiPriority w:val="99"/>
    <w:semiHidden/>
    <w:unhideWhenUsed/>
    <w:rsid w:val="004C235B"/>
    <w:rPr>
      <w:color w:val="800080"/>
      <w:u w:val="single"/>
    </w:rPr>
  </w:style>
  <w:style w:type="paragraph" w:customStyle="1" w:styleId="msonormal0">
    <w:name w:val="msonormal"/>
    <w:basedOn w:val="a"/>
    <w:rsid w:val="004C235B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4C235B"/>
    <w:pPr>
      <w:spacing w:before="100" w:beforeAutospacing="1" w:after="100" w:afterAutospacing="1"/>
    </w:pPr>
    <w:rPr>
      <w:rFonts w:ascii="Liberation Serif" w:hAnsi="Liberation Serif" w:cs="Liberation Serif"/>
      <w:sz w:val="24"/>
      <w:szCs w:val="24"/>
    </w:rPr>
  </w:style>
  <w:style w:type="paragraph" w:customStyle="1" w:styleId="xl66">
    <w:name w:val="xl66"/>
    <w:basedOn w:val="a"/>
    <w:rsid w:val="004C2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Liberation Serif" w:hAnsi="Liberation Serif" w:cs="Liberation Serif"/>
      <w:sz w:val="24"/>
      <w:szCs w:val="24"/>
    </w:rPr>
  </w:style>
  <w:style w:type="paragraph" w:customStyle="1" w:styleId="xl67">
    <w:name w:val="xl67"/>
    <w:basedOn w:val="a"/>
    <w:rsid w:val="004C2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Liberation Serif" w:hAnsi="Liberation Serif" w:cs="Liberation Serif"/>
      <w:sz w:val="24"/>
      <w:szCs w:val="24"/>
    </w:rPr>
  </w:style>
  <w:style w:type="paragraph" w:customStyle="1" w:styleId="xl68">
    <w:name w:val="xl68"/>
    <w:basedOn w:val="a"/>
    <w:rsid w:val="004C2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Liberation Serif" w:hAnsi="Liberation Serif" w:cs="Liberation Serif"/>
      <w:sz w:val="24"/>
      <w:szCs w:val="24"/>
    </w:rPr>
  </w:style>
  <w:style w:type="paragraph" w:customStyle="1" w:styleId="xl69">
    <w:name w:val="xl69"/>
    <w:basedOn w:val="a"/>
    <w:rsid w:val="004C235B"/>
    <w:pPr>
      <w:pBdr>
        <w:top w:val="single" w:sz="4" w:space="0" w:color="auto"/>
        <w:left w:val="single" w:sz="4" w:space="23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ascii="Liberation Serif" w:hAnsi="Liberation Serif" w:cs="Liberation Serif"/>
      <w:sz w:val="24"/>
      <w:szCs w:val="24"/>
    </w:rPr>
  </w:style>
  <w:style w:type="paragraph" w:customStyle="1" w:styleId="xl70">
    <w:name w:val="xl70"/>
    <w:basedOn w:val="a"/>
    <w:rsid w:val="004C2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Liberation Serif" w:hAnsi="Liberation Serif" w:cs="Liberation Serif"/>
      <w:sz w:val="24"/>
      <w:szCs w:val="24"/>
    </w:rPr>
  </w:style>
  <w:style w:type="paragraph" w:customStyle="1" w:styleId="xl71">
    <w:name w:val="xl71"/>
    <w:basedOn w:val="a"/>
    <w:rsid w:val="004C2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Liberation Serif" w:hAnsi="Liberation Serif" w:cs="Liberation Serif"/>
      <w:color w:val="000000"/>
      <w:sz w:val="24"/>
      <w:szCs w:val="24"/>
    </w:rPr>
  </w:style>
  <w:style w:type="paragraph" w:customStyle="1" w:styleId="xl72">
    <w:name w:val="xl72"/>
    <w:basedOn w:val="a"/>
    <w:rsid w:val="004C2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Liberation Serif" w:hAnsi="Liberation Serif" w:cs="Liberation Serif"/>
      <w:color w:val="000000"/>
      <w:sz w:val="24"/>
      <w:szCs w:val="24"/>
    </w:rPr>
  </w:style>
  <w:style w:type="paragraph" w:customStyle="1" w:styleId="xl73">
    <w:name w:val="xl73"/>
    <w:basedOn w:val="a"/>
    <w:rsid w:val="004C235B"/>
    <w:pPr>
      <w:spacing w:before="100" w:beforeAutospacing="1" w:after="100" w:afterAutospacing="1"/>
      <w:textAlignment w:val="top"/>
    </w:pPr>
    <w:rPr>
      <w:rFonts w:ascii="Liberation Serif" w:hAnsi="Liberation Serif" w:cs="Liberation Serif"/>
      <w:sz w:val="24"/>
      <w:szCs w:val="24"/>
    </w:rPr>
  </w:style>
  <w:style w:type="paragraph" w:customStyle="1" w:styleId="xl74">
    <w:name w:val="xl74"/>
    <w:basedOn w:val="a"/>
    <w:rsid w:val="004C235B"/>
    <w:pPr>
      <w:spacing w:before="100" w:beforeAutospacing="1" w:after="100" w:afterAutospacing="1"/>
      <w:jc w:val="center"/>
    </w:pPr>
    <w:rPr>
      <w:rFonts w:ascii="Liberation Serif" w:hAnsi="Liberation Serif" w:cs="Liberation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rv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04596-5D4D-4ED1-BBA1-3CA63AA09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4401</Words>
  <Characters>25086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Дорошенко</dc:creator>
  <cp:lastModifiedBy>Ващенко Юлия Александровна</cp:lastModifiedBy>
  <cp:revision>2</cp:revision>
  <cp:lastPrinted>2023-01-19T03:57:00Z</cp:lastPrinted>
  <dcterms:created xsi:type="dcterms:W3CDTF">2025-10-03T10:12:00Z</dcterms:created>
  <dcterms:modified xsi:type="dcterms:W3CDTF">2025-10-03T10:12:00Z</dcterms:modified>
</cp:coreProperties>
</file>